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279B9" w14:textId="77777777" w:rsidR="00D35F37" w:rsidRPr="00D35F37" w:rsidRDefault="00D35F37" w:rsidP="00D35F37">
      <w:pPr>
        <w:jc w:val="center"/>
        <w:rPr>
          <w:sz w:val="32"/>
          <w:szCs w:val="22"/>
        </w:rPr>
      </w:pPr>
      <w:r w:rsidRPr="00D35F37">
        <w:rPr>
          <w:b/>
          <w:sz w:val="32"/>
          <w:szCs w:val="22"/>
        </w:rPr>
        <w:t>Sample Outlook Quick Parts for RAs</w:t>
      </w:r>
    </w:p>
    <w:p w14:paraId="08746A3A" w14:textId="77777777" w:rsidR="00D35F37" w:rsidRPr="00D35F37" w:rsidRDefault="00D35F37" w:rsidP="00D35F37">
      <w:pPr>
        <w:jc w:val="center"/>
        <w:rPr>
          <w:sz w:val="28"/>
          <w:szCs w:val="22"/>
        </w:rPr>
      </w:pPr>
    </w:p>
    <w:p w14:paraId="751BF980" w14:textId="77777777" w:rsidR="00D35F37" w:rsidRPr="00D35F37" w:rsidRDefault="00D35F37" w:rsidP="00D35F37">
      <w:pPr>
        <w:rPr>
          <w:sz w:val="28"/>
          <w:szCs w:val="22"/>
        </w:rPr>
      </w:pPr>
      <w:r w:rsidRPr="00D35F37">
        <w:rPr>
          <w:sz w:val="28"/>
          <w:szCs w:val="22"/>
        </w:rPr>
        <w:t xml:space="preserve">I have created these Quick Parts to standardize and streamline emails I send regularly. </w:t>
      </w:r>
      <w:r>
        <w:rPr>
          <w:sz w:val="28"/>
          <w:szCs w:val="22"/>
        </w:rPr>
        <w:t>Please f</w:t>
      </w:r>
      <w:r w:rsidRPr="00D35F37">
        <w:rPr>
          <w:sz w:val="28"/>
          <w:szCs w:val="22"/>
        </w:rPr>
        <w:t>eel free to adapt any of them for your own use</w:t>
      </w:r>
      <w:r>
        <w:rPr>
          <w:sz w:val="28"/>
          <w:szCs w:val="22"/>
        </w:rPr>
        <w:t xml:space="preserve"> and share with your colleagues</w:t>
      </w:r>
      <w:r w:rsidRPr="00D35F37">
        <w:rPr>
          <w:sz w:val="28"/>
          <w:szCs w:val="22"/>
        </w:rPr>
        <w:t>. I hope they save you time and make your job easier.</w:t>
      </w:r>
    </w:p>
    <w:p w14:paraId="4D3FA550" w14:textId="77777777" w:rsidR="00D35F37" w:rsidRPr="00D35F37" w:rsidRDefault="00D35F37" w:rsidP="00D35F37">
      <w:pPr>
        <w:rPr>
          <w:sz w:val="28"/>
          <w:szCs w:val="22"/>
        </w:rPr>
      </w:pPr>
    </w:p>
    <w:p w14:paraId="1DB5CF66" w14:textId="77777777" w:rsidR="00D35F37" w:rsidRPr="00D35F37" w:rsidRDefault="00D35F37" w:rsidP="00D35F37">
      <w:pPr>
        <w:rPr>
          <w:sz w:val="28"/>
          <w:szCs w:val="22"/>
        </w:rPr>
      </w:pPr>
      <w:r w:rsidRPr="00D35F37">
        <w:rPr>
          <w:sz w:val="28"/>
          <w:szCs w:val="22"/>
        </w:rPr>
        <w:t xml:space="preserve">Please see </w:t>
      </w:r>
      <w:hyperlink r:id="rId8" w:anchor="ID0EDD=Outlook" w:history="1">
        <w:r w:rsidRPr="00D35F37">
          <w:rPr>
            <w:rStyle w:val="Hyperlink"/>
            <w:sz w:val="28"/>
            <w:szCs w:val="22"/>
          </w:rPr>
          <w:t>this Microsoft help article</w:t>
        </w:r>
      </w:hyperlink>
      <w:r w:rsidRPr="00D35F37">
        <w:rPr>
          <w:sz w:val="28"/>
          <w:szCs w:val="22"/>
        </w:rPr>
        <w:t xml:space="preserve"> for instructions </w:t>
      </w:r>
      <w:r>
        <w:rPr>
          <w:sz w:val="28"/>
          <w:szCs w:val="22"/>
        </w:rPr>
        <w:t>on</w:t>
      </w:r>
      <w:r w:rsidRPr="00D35F37">
        <w:rPr>
          <w:sz w:val="28"/>
          <w:szCs w:val="22"/>
        </w:rPr>
        <w:t xml:space="preserve"> saving and inserting Quick Parts in Outlook.</w:t>
      </w:r>
    </w:p>
    <w:p w14:paraId="62E22DA8" w14:textId="77777777" w:rsidR="00D35F37" w:rsidRDefault="00D35F37" w:rsidP="00D35F37">
      <w:pPr>
        <w:rPr>
          <w:sz w:val="28"/>
          <w:szCs w:val="22"/>
        </w:rPr>
      </w:pPr>
    </w:p>
    <w:p w14:paraId="19FE6950" w14:textId="77777777" w:rsidR="00D35F37" w:rsidRDefault="00D35F37" w:rsidP="00D35F37">
      <w:pPr>
        <w:rPr>
          <w:sz w:val="28"/>
          <w:szCs w:val="22"/>
        </w:rPr>
      </w:pPr>
    </w:p>
    <w:p w14:paraId="501AEF63" w14:textId="77777777" w:rsidR="00D35F37" w:rsidRPr="00D35F37" w:rsidRDefault="00D35F37" w:rsidP="00D35F37">
      <w:pPr>
        <w:rPr>
          <w:sz w:val="28"/>
          <w:szCs w:val="22"/>
        </w:rPr>
      </w:pPr>
    </w:p>
    <w:p w14:paraId="345E9430" w14:textId="77777777" w:rsidR="00D35F37" w:rsidRPr="00D35F37" w:rsidRDefault="00D35F37" w:rsidP="00D35F37">
      <w:pPr>
        <w:rPr>
          <w:b/>
          <w:i/>
          <w:szCs w:val="22"/>
        </w:rPr>
      </w:pPr>
    </w:p>
    <w:p w14:paraId="2B67CC81" w14:textId="77777777" w:rsidR="00D35F37" w:rsidRPr="00D35F37" w:rsidRDefault="00D35F37" w:rsidP="00D35F37">
      <w:pPr>
        <w:rPr>
          <w:b/>
          <w:i/>
        </w:rPr>
      </w:pPr>
      <w:r w:rsidRPr="00D35F37">
        <w:rPr>
          <w:b/>
          <w:i/>
        </w:rPr>
        <w:t>Account Summary</w:t>
      </w:r>
    </w:p>
    <w:p w14:paraId="481D4D40" w14:textId="77777777" w:rsidR="00D35F37" w:rsidRPr="00D35F37" w:rsidRDefault="00D35F37" w:rsidP="00D35F37"/>
    <w:p w14:paraId="272968AB" w14:textId="77777777" w:rsidR="00D35F37" w:rsidRPr="00D35F37" w:rsidRDefault="00D35F37" w:rsidP="00D35F37">
      <w:r w:rsidRPr="00D35F37">
        <w:t>Hi _____,</w:t>
      </w:r>
    </w:p>
    <w:p w14:paraId="7AA1287B" w14:textId="77777777" w:rsidR="00D35F37" w:rsidRPr="00D35F37" w:rsidRDefault="00D35F37" w:rsidP="00D35F37"/>
    <w:p w14:paraId="139AF803" w14:textId="77777777" w:rsidR="00D35F37" w:rsidRPr="00D35F37" w:rsidRDefault="00D35F37" w:rsidP="00D35F37">
      <w:r w:rsidRPr="00D35F37">
        <w:t>Your current grant and IIA account summary is attached. Please review it and let me know if anything is amiss.</w:t>
      </w:r>
    </w:p>
    <w:p w14:paraId="3B295259" w14:textId="77777777" w:rsidR="00D35F37" w:rsidRPr="00D35F37" w:rsidRDefault="00D35F37" w:rsidP="00D35F37"/>
    <w:p w14:paraId="3B48F035" w14:textId="77777777" w:rsidR="00D35F37" w:rsidRPr="00D35F37" w:rsidRDefault="00D35F37" w:rsidP="00D35F37">
      <w:r w:rsidRPr="00D35F37">
        <w:t>You can also review your grant accounts at any time using the Principal Investigator Dashboard in Workday:</w:t>
      </w:r>
    </w:p>
    <w:p w14:paraId="7833ECDA" w14:textId="77777777" w:rsidR="00D35F37" w:rsidRPr="00D35F37" w:rsidRDefault="00D35F37" w:rsidP="00D35F37">
      <w:pPr>
        <w:pStyle w:val="ListParagraph"/>
        <w:numPr>
          <w:ilvl w:val="0"/>
          <w:numId w:val="1"/>
        </w:numPr>
        <w:rPr>
          <w:rFonts w:ascii="Times New Roman" w:hAnsi="Times New Roman" w:cs="Times New Roman"/>
          <w:sz w:val="24"/>
          <w:szCs w:val="24"/>
        </w:rPr>
      </w:pPr>
      <w:hyperlink r:id="rId9" w:history="1">
        <w:r w:rsidRPr="00D35F37">
          <w:rPr>
            <w:rStyle w:val="Hyperlink"/>
            <w:rFonts w:ascii="Times New Roman" w:hAnsi="Times New Roman" w:cs="Times New Roman"/>
            <w:sz w:val="24"/>
            <w:szCs w:val="24"/>
          </w:rPr>
          <w:t>Click here</w:t>
        </w:r>
      </w:hyperlink>
      <w:r w:rsidRPr="00D35F37">
        <w:rPr>
          <w:rFonts w:ascii="Times New Roman" w:hAnsi="Times New Roman" w:cs="Times New Roman"/>
          <w:sz w:val="24"/>
          <w:szCs w:val="24"/>
        </w:rPr>
        <w:t xml:space="preserve"> to log into Workday</w:t>
      </w:r>
    </w:p>
    <w:p w14:paraId="7B1271F6" w14:textId="77777777" w:rsidR="00D35F37" w:rsidRPr="00D35F37" w:rsidRDefault="00D35F37" w:rsidP="00D35F37">
      <w:pPr>
        <w:pStyle w:val="ListParagraph"/>
        <w:numPr>
          <w:ilvl w:val="0"/>
          <w:numId w:val="1"/>
        </w:numPr>
        <w:rPr>
          <w:rFonts w:ascii="Times New Roman" w:hAnsi="Times New Roman" w:cs="Times New Roman"/>
          <w:sz w:val="24"/>
          <w:szCs w:val="24"/>
        </w:rPr>
      </w:pPr>
      <w:r w:rsidRPr="00D35F37">
        <w:rPr>
          <w:rFonts w:ascii="Times New Roman" w:hAnsi="Times New Roman" w:cs="Times New Roman"/>
          <w:sz w:val="24"/>
          <w:szCs w:val="24"/>
        </w:rPr>
        <w:t>In the search bar, type Principal Investigator Dashboard (alternatively you can just type part of the name, e.g. “</w:t>
      </w:r>
      <w:proofErr w:type="spellStart"/>
      <w:r w:rsidRPr="00D35F37">
        <w:rPr>
          <w:rFonts w:ascii="Times New Roman" w:hAnsi="Times New Roman" w:cs="Times New Roman"/>
          <w:sz w:val="24"/>
          <w:szCs w:val="24"/>
        </w:rPr>
        <w:t>prin</w:t>
      </w:r>
      <w:proofErr w:type="spellEnd"/>
      <w:r w:rsidRPr="00D35F37">
        <w:rPr>
          <w:rFonts w:ascii="Times New Roman" w:hAnsi="Times New Roman" w:cs="Times New Roman"/>
          <w:sz w:val="24"/>
          <w:szCs w:val="24"/>
        </w:rPr>
        <w:t xml:space="preserve"> inv”) and click on Principal Investigator Dashboard – Custom Landing Page Group</w:t>
      </w:r>
    </w:p>
    <w:p w14:paraId="0DAAD37F" w14:textId="77777777" w:rsidR="00D35F37" w:rsidRPr="00D35F37" w:rsidRDefault="00D35F37" w:rsidP="00D35F37">
      <w:pPr>
        <w:pStyle w:val="ListParagraph"/>
        <w:numPr>
          <w:ilvl w:val="0"/>
          <w:numId w:val="1"/>
        </w:numPr>
        <w:rPr>
          <w:rFonts w:ascii="Times New Roman" w:hAnsi="Times New Roman" w:cs="Times New Roman"/>
          <w:sz w:val="24"/>
          <w:szCs w:val="24"/>
        </w:rPr>
      </w:pPr>
      <w:r w:rsidRPr="00D35F37">
        <w:rPr>
          <w:rFonts w:ascii="Times New Roman" w:hAnsi="Times New Roman" w:cs="Times New Roman"/>
          <w:sz w:val="24"/>
          <w:szCs w:val="24"/>
        </w:rPr>
        <w:t>Give the dashboard a moment to load</w:t>
      </w:r>
    </w:p>
    <w:p w14:paraId="6D805C9E" w14:textId="77777777" w:rsidR="00D35F37" w:rsidRPr="00D35F37" w:rsidRDefault="00D35F37" w:rsidP="00D35F37">
      <w:pPr>
        <w:pStyle w:val="ListParagraph"/>
        <w:numPr>
          <w:ilvl w:val="0"/>
          <w:numId w:val="1"/>
        </w:numPr>
        <w:rPr>
          <w:rFonts w:ascii="Times New Roman" w:hAnsi="Times New Roman" w:cs="Times New Roman"/>
          <w:sz w:val="24"/>
          <w:szCs w:val="24"/>
        </w:rPr>
      </w:pPr>
      <w:r w:rsidRPr="00D35F37">
        <w:rPr>
          <w:rFonts w:ascii="Times New Roman" w:hAnsi="Times New Roman" w:cs="Times New Roman"/>
          <w:sz w:val="24"/>
          <w:szCs w:val="24"/>
        </w:rPr>
        <w:t>Click the link at the top to take the five-minute tour or explore on your own</w:t>
      </w:r>
    </w:p>
    <w:p w14:paraId="706DFD0D" w14:textId="77777777" w:rsidR="00D35F37" w:rsidRPr="00D35F37" w:rsidRDefault="00D35F37" w:rsidP="00D35F37"/>
    <w:p w14:paraId="4691CC0A" w14:textId="77777777" w:rsidR="00D35F37" w:rsidRPr="00D35F37" w:rsidRDefault="00D35F37" w:rsidP="00D35F37">
      <w:r w:rsidRPr="00D35F37">
        <w:t>Best,</w:t>
      </w:r>
    </w:p>
    <w:p w14:paraId="624D8042" w14:textId="77777777" w:rsidR="00D35F37" w:rsidRDefault="00D35F37" w:rsidP="00D35F37">
      <w:pPr>
        <w:rPr>
          <w:sz w:val="28"/>
          <w:szCs w:val="22"/>
        </w:rPr>
      </w:pPr>
    </w:p>
    <w:p w14:paraId="523E6201" w14:textId="77777777" w:rsidR="00D35F37" w:rsidRDefault="00D35F37" w:rsidP="00D35F37">
      <w:pPr>
        <w:rPr>
          <w:sz w:val="28"/>
          <w:szCs w:val="22"/>
        </w:rPr>
      </w:pPr>
    </w:p>
    <w:p w14:paraId="3E42AE22" w14:textId="77777777" w:rsidR="00D35F37" w:rsidRPr="00D35F37" w:rsidRDefault="00D35F37" w:rsidP="00D35F37">
      <w:pPr>
        <w:rPr>
          <w:sz w:val="28"/>
          <w:szCs w:val="22"/>
        </w:rPr>
      </w:pPr>
    </w:p>
    <w:p w14:paraId="1F1F2C2A" w14:textId="77777777" w:rsidR="00D35F37" w:rsidRPr="00D35F37" w:rsidRDefault="00D35F37" w:rsidP="00D35F37">
      <w:pPr>
        <w:rPr>
          <w:b/>
          <w:i/>
          <w:szCs w:val="22"/>
        </w:rPr>
      </w:pPr>
    </w:p>
    <w:p w14:paraId="09EE0A9F" w14:textId="77777777" w:rsidR="00D35F37" w:rsidRPr="00D35F37" w:rsidRDefault="00D35F37" w:rsidP="00D35F37">
      <w:pPr>
        <w:rPr>
          <w:b/>
          <w:i/>
        </w:rPr>
      </w:pPr>
      <w:r w:rsidRPr="00D35F37">
        <w:rPr>
          <w:b/>
          <w:i/>
        </w:rPr>
        <w:t>After-the-Fact Review Report</w:t>
      </w:r>
    </w:p>
    <w:p w14:paraId="0C1A348E" w14:textId="77777777" w:rsidR="00D35F37" w:rsidRPr="00D35F37" w:rsidRDefault="00D35F37" w:rsidP="00D35F37"/>
    <w:p w14:paraId="645EE74D" w14:textId="77777777" w:rsidR="00D35F37" w:rsidRPr="00D35F37" w:rsidRDefault="00D35F37" w:rsidP="00D35F37">
      <w:r w:rsidRPr="00D35F37">
        <w:t>Hi _______,</w:t>
      </w:r>
    </w:p>
    <w:p w14:paraId="27DC6C43" w14:textId="77777777" w:rsidR="00D35F37" w:rsidRPr="00D35F37" w:rsidRDefault="00D35F37" w:rsidP="00D35F37"/>
    <w:p w14:paraId="4E320069" w14:textId="77777777" w:rsidR="00D35F37" w:rsidRPr="00D35F37" w:rsidRDefault="00D35F37" w:rsidP="00D35F37">
      <w:r w:rsidRPr="00D35F37">
        <w:t xml:space="preserve">Please follow the steps below to view and approve your After-the-Fact (ATF) reports for [SEMESTER]. ATF reports are your chance to review personnel paid on your grant(s) and request any changes if needed. You can learn more and view the FAQs </w:t>
      </w:r>
      <w:hyperlink r:id="rId10" w:history="1">
        <w:r w:rsidRPr="00D35F37">
          <w:rPr>
            <w:rStyle w:val="Hyperlink"/>
            <w:color w:val="0070C0"/>
          </w:rPr>
          <w:t>here</w:t>
        </w:r>
      </w:hyperlink>
      <w:r w:rsidRPr="00D35F37">
        <w:t xml:space="preserve">. </w:t>
      </w:r>
    </w:p>
    <w:p w14:paraId="6F468D37" w14:textId="77777777" w:rsidR="00D35F37" w:rsidRPr="00D35F37" w:rsidRDefault="00D35F37" w:rsidP="00D35F37"/>
    <w:p w14:paraId="00A4655B" w14:textId="77777777" w:rsidR="00D35F37" w:rsidRPr="00D35F37" w:rsidRDefault="00D35F37" w:rsidP="00D35F37">
      <w:pPr>
        <w:rPr>
          <w:b/>
          <w:bCs/>
        </w:rPr>
      </w:pPr>
      <w:r w:rsidRPr="00D35F37">
        <w:rPr>
          <w:b/>
          <w:bCs/>
        </w:rPr>
        <w:t>How to Review and Acknowledge Your Reports (takes ~5 minutes):</w:t>
      </w:r>
    </w:p>
    <w:p w14:paraId="3DD0F69A" w14:textId="77777777" w:rsidR="00D35F37" w:rsidRPr="00D35F37" w:rsidRDefault="00D35F37" w:rsidP="00D35F37">
      <w:pPr>
        <w:pStyle w:val="ListParagraph"/>
        <w:numPr>
          <w:ilvl w:val="0"/>
          <w:numId w:val="2"/>
        </w:numPr>
        <w:rPr>
          <w:rFonts w:ascii="Times New Roman" w:hAnsi="Times New Roman" w:cs="Times New Roman"/>
          <w:sz w:val="24"/>
          <w:szCs w:val="24"/>
        </w:rPr>
      </w:pPr>
      <w:hyperlink r:id="rId11" w:history="1">
        <w:r w:rsidRPr="00D35F37">
          <w:rPr>
            <w:rStyle w:val="Hyperlink"/>
            <w:rFonts w:ascii="Times New Roman" w:hAnsi="Times New Roman" w:cs="Times New Roman"/>
            <w:color w:val="0070C0"/>
            <w:sz w:val="24"/>
            <w:szCs w:val="24"/>
          </w:rPr>
          <w:t>Click here</w:t>
        </w:r>
      </w:hyperlink>
      <w:r w:rsidRPr="00D35F37">
        <w:rPr>
          <w:rFonts w:ascii="Times New Roman" w:hAnsi="Times New Roman" w:cs="Times New Roman"/>
          <w:sz w:val="24"/>
          <w:szCs w:val="24"/>
        </w:rPr>
        <w:t xml:space="preserve"> to log into the After-the-Fact Review Report</w:t>
      </w:r>
    </w:p>
    <w:p w14:paraId="149141AC" w14:textId="77777777" w:rsidR="00D35F37" w:rsidRPr="00D35F37" w:rsidRDefault="00D35F37" w:rsidP="00D35F37">
      <w:pPr>
        <w:pStyle w:val="ListParagraph"/>
        <w:numPr>
          <w:ilvl w:val="0"/>
          <w:numId w:val="2"/>
        </w:numPr>
        <w:rPr>
          <w:rFonts w:ascii="Times New Roman" w:hAnsi="Times New Roman" w:cs="Times New Roman"/>
          <w:sz w:val="24"/>
          <w:szCs w:val="24"/>
        </w:rPr>
      </w:pPr>
      <w:r w:rsidRPr="00D35F37">
        <w:rPr>
          <w:rFonts w:ascii="Times New Roman" w:hAnsi="Times New Roman" w:cs="Times New Roman"/>
          <w:sz w:val="24"/>
          <w:szCs w:val="24"/>
        </w:rPr>
        <w:t xml:space="preserve">Select </w:t>
      </w:r>
      <w:r w:rsidRPr="00D35F37">
        <w:rPr>
          <w:rFonts w:ascii="Times New Roman" w:hAnsi="Times New Roman" w:cs="Times New Roman"/>
          <w:b/>
          <w:bCs/>
          <w:sz w:val="24"/>
          <w:szCs w:val="24"/>
        </w:rPr>
        <w:t>Faculty or Staff</w:t>
      </w:r>
      <w:r w:rsidRPr="00D35F37">
        <w:rPr>
          <w:rFonts w:ascii="Times New Roman" w:hAnsi="Times New Roman" w:cs="Times New Roman"/>
          <w:sz w:val="24"/>
          <w:szCs w:val="24"/>
        </w:rPr>
        <w:t xml:space="preserve"> and log in with your ASURITE ID and password</w:t>
      </w:r>
    </w:p>
    <w:p w14:paraId="23912C9E" w14:textId="77777777" w:rsidR="00D35F37" w:rsidRPr="00D35F37" w:rsidRDefault="00D35F37" w:rsidP="00D35F37">
      <w:pPr>
        <w:pStyle w:val="ListParagraph"/>
        <w:numPr>
          <w:ilvl w:val="0"/>
          <w:numId w:val="2"/>
        </w:numPr>
        <w:rPr>
          <w:rFonts w:ascii="Times New Roman" w:hAnsi="Times New Roman" w:cs="Times New Roman"/>
          <w:sz w:val="24"/>
          <w:szCs w:val="24"/>
        </w:rPr>
      </w:pPr>
      <w:r w:rsidRPr="00D35F37">
        <w:rPr>
          <w:rFonts w:ascii="Times New Roman" w:hAnsi="Times New Roman" w:cs="Times New Roman"/>
          <w:sz w:val="24"/>
          <w:szCs w:val="24"/>
        </w:rPr>
        <w:lastRenderedPageBreak/>
        <w:t xml:space="preserve">Select your award name from the Award drop-down menu and click </w:t>
      </w:r>
      <w:r w:rsidRPr="00D35F37">
        <w:rPr>
          <w:rFonts w:ascii="Times New Roman" w:hAnsi="Times New Roman" w:cs="Times New Roman"/>
          <w:b/>
          <w:bCs/>
          <w:sz w:val="24"/>
          <w:szCs w:val="24"/>
        </w:rPr>
        <w:t>View Report</w:t>
      </w:r>
      <w:r w:rsidRPr="00D35F37">
        <w:rPr>
          <w:rFonts w:ascii="Times New Roman" w:hAnsi="Times New Roman" w:cs="Times New Roman"/>
          <w:sz w:val="24"/>
          <w:szCs w:val="24"/>
        </w:rPr>
        <w:t>. An asterisk (*) at the beginning means the report needs to be acknowledged.</w:t>
      </w:r>
    </w:p>
    <w:p w14:paraId="136967AB" w14:textId="77777777" w:rsidR="00D35F37" w:rsidRPr="00D35F37" w:rsidRDefault="00D35F37" w:rsidP="00D35F37">
      <w:pPr>
        <w:pStyle w:val="ListParagraph"/>
        <w:numPr>
          <w:ilvl w:val="0"/>
          <w:numId w:val="2"/>
        </w:numPr>
        <w:rPr>
          <w:rFonts w:ascii="Times New Roman" w:hAnsi="Times New Roman" w:cs="Times New Roman"/>
          <w:sz w:val="24"/>
          <w:szCs w:val="24"/>
        </w:rPr>
      </w:pPr>
      <w:r w:rsidRPr="00D35F37">
        <w:rPr>
          <w:rFonts w:ascii="Times New Roman" w:hAnsi="Times New Roman" w:cs="Times New Roman"/>
          <w:b/>
          <w:bCs/>
          <w:sz w:val="24"/>
          <w:szCs w:val="24"/>
        </w:rPr>
        <w:t>Review the personnel paid on your grant and make sure it looks correct.</w:t>
      </w:r>
      <w:r w:rsidRPr="00D35F37">
        <w:rPr>
          <w:rFonts w:ascii="Times New Roman" w:hAnsi="Times New Roman" w:cs="Times New Roman"/>
          <w:sz w:val="24"/>
          <w:szCs w:val="24"/>
        </w:rPr>
        <w:t xml:space="preserve"> Were these people actually working on this project? Does their pay look reasonable for the amount of work they contributed to the project? </w:t>
      </w:r>
      <w:r w:rsidRPr="00D35F37">
        <w:rPr>
          <w:rFonts w:ascii="Times New Roman" w:hAnsi="Times New Roman" w:cs="Times New Roman"/>
          <w:b/>
          <w:bCs/>
          <w:sz w:val="24"/>
          <w:szCs w:val="24"/>
        </w:rPr>
        <w:t>If there are any errors, please let me know right away.</w:t>
      </w:r>
    </w:p>
    <w:p w14:paraId="4DBABC6C" w14:textId="77777777" w:rsidR="00D35F37" w:rsidRPr="00D35F37" w:rsidRDefault="00D35F37" w:rsidP="00D35F37">
      <w:pPr>
        <w:pStyle w:val="ListParagraph"/>
        <w:numPr>
          <w:ilvl w:val="0"/>
          <w:numId w:val="2"/>
        </w:numPr>
        <w:rPr>
          <w:rFonts w:ascii="Times New Roman" w:hAnsi="Times New Roman" w:cs="Times New Roman"/>
          <w:sz w:val="24"/>
          <w:szCs w:val="24"/>
        </w:rPr>
      </w:pPr>
      <w:r w:rsidRPr="00D35F37">
        <w:rPr>
          <w:rFonts w:ascii="Times New Roman" w:hAnsi="Times New Roman" w:cs="Times New Roman"/>
          <w:sz w:val="24"/>
          <w:szCs w:val="24"/>
        </w:rPr>
        <w:t xml:space="preserve">If everything looks correct, click the green </w:t>
      </w:r>
      <w:r w:rsidRPr="00D35F37">
        <w:rPr>
          <w:rFonts w:ascii="Times New Roman" w:hAnsi="Times New Roman" w:cs="Times New Roman"/>
          <w:b/>
          <w:bCs/>
          <w:sz w:val="24"/>
          <w:szCs w:val="24"/>
        </w:rPr>
        <w:t>Acknowledge</w:t>
      </w:r>
      <w:r w:rsidRPr="00D35F37">
        <w:rPr>
          <w:rFonts w:ascii="Times New Roman" w:hAnsi="Times New Roman" w:cs="Times New Roman"/>
          <w:sz w:val="24"/>
          <w:szCs w:val="24"/>
        </w:rPr>
        <w:t xml:space="preserve"> button at the top</w:t>
      </w:r>
    </w:p>
    <w:p w14:paraId="0FDB6902" w14:textId="77777777" w:rsidR="00D35F37" w:rsidRPr="00D35F37" w:rsidRDefault="00D35F37" w:rsidP="00D35F37">
      <w:pPr>
        <w:pStyle w:val="ListParagraph"/>
        <w:numPr>
          <w:ilvl w:val="0"/>
          <w:numId w:val="2"/>
        </w:numPr>
        <w:rPr>
          <w:rFonts w:ascii="Times New Roman" w:hAnsi="Times New Roman" w:cs="Times New Roman"/>
          <w:sz w:val="24"/>
          <w:szCs w:val="24"/>
        </w:rPr>
      </w:pPr>
      <w:r w:rsidRPr="00D35F37">
        <w:rPr>
          <w:rFonts w:ascii="Times New Roman" w:hAnsi="Times New Roman" w:cs="Times New Roman"/>
          <w:sz w:val="24"/>
          <w:szCs w:val="24"/>
        </w:rPr>
        <w:t xml:space="preserve">On the pop-up window click </w:t>
      </w:r>
      <w:r w:rsidRPr="00D35F37">
        <w:rPr>
          <w:rFonts w:ascii="Times New Roman" w:hAnsi="Times New Roman" w:cs="Times New Roman"/>
          <w:b/>
          <w:bCs/>
          <w:sz w:val="24"/>
          <w:szCs w:val="24"/>
        </w:rPr>
        <w:t>OK</w:t>
      </w:r>
    </w:p>
    <w:p w14:paraId="6F58292C" w14:textId="77777777" w:rsidR="00D35F37" w:rsidRPr="00D35F37" w:rsidRDefault="00D35F37" w:rsidP="00D35F37">
      <w:pPr>
        <w:pStyle w:val="ListParagraph"/>
        <w:numPr>
          <w:ilvl w:val="0"/>
          <w:numId w:val="2"/>
        </w:numPr>
        <w:rPr>
          <w:rFonts w:ascii="Times New Roman" w:hAnsi="Times New Roman" w:cs="Times New Roman"/>
          <w:sz w:val="24"/>
          <w:szCs w:val="24"/>
        </w:rPr>
      </w:pPr>
      <w:r w:rsidRPr="00D35F37">
        <w:rPr>
          <w:rFonts w:ascii="Times New Roman" w:hAnsi="Times New Roman" w:cs="Times New Roman"/>
          <w:sz w:val="24"/>
          <w:szCs w:val="24"/>
        </w:rPr>
        <w:t>After a few seconds you will see a confirmation that your report has been acknowledged</w:t>
      </w:r>
    </w:p>
    <w:p w14:paraId="243066B6" w14:textId="77777777" w:rsidR="00D35F37" w:rsidRPr="00D35F37" w:rsidRDefault="00D35F37" w:rsidP="00D35F37">
      <w:pPr>
        <w:pStyle w:val="ListParagraph"/>
        <w:numPr>
          <w:ilvl w:val="0"/>
          <w:numId w:val="2"/>
        </w:numPr>
        <w:rPr>
          <w:rFonts w:ascii="Times New Roman" w:hAnsi="Times New Roman" w:cs="Times New Roman"/>
          <w:sz w:val="24"/>
          <w:szCs w:val="24"/>
        </w:rPr>
      </w:pPr>
      <w:r w:rsidRPr="00D35F37">
        <w:rPr>
          <w:rFonts w:ascii="Times New Roman" w:hAnsi="Times New Roman" w:cs="Times New Roman"/>
          <w:sz w:val="24"/>
          <w:szCs w:val="24"/>
        </w:rPr>
        <w:t>Repeat steps 3-7 for any remaining awards. When you’re done, none of the awards will have a * at the beginning.</w:t>
      </w:r>
    </w:p>
    <w:p w14:paraId="6FE112FB" w14:textId="77777777" w:rsidR="00D35F37" w:rsidRPr="00D35F37" w:rsidRDefault="00D35F37" w:rsidP="00D35F37"/>
    <w:p w14:paraId="28A2103C" w14:textId="77777777" w:rsidR="00D35F37" w:rsidRPr="00D35F37" w:rsidRDefault="00D35F37" w:rsidP="00D35F37">
      <w:r w:rsidRPr="00D35F37">
        <w:t>Thanks,</w:t>
      </w:r>
    </w:p>
    <w:p w14:paraId="7155929C" w14:textId="77777777" w:rsidR="00BD47F2" w:rsidRDefault="00BD47F2" w:rsidP="00BD47F2">
      <w:pPr>
        <w:rPr>
          <w:sz w:val="28"/>
          <w:szCs w:val="22"/>
        </w:rPr>
      </w:pPr>
    </w:p>
    <w:p w14:paraId="7AE66567" w14:textId="77777777" w:rsidR="00BD47F2" w:rsidRDefault="00BD47F2" w:rsidP="00BD47F2">
      <w:pPr>
        <w:rPr>
          <w:sz w:val="28"/>
          <w:szCs w:val="22"/>
        </w:rPr>
      </w:pPr>
    </w:p>
    <w:p w14:paraId="73CD0EA2" w14:textId="77777777" w:rsidR="00BD47F2" w:rsidRPr="00D35F37" w:rsidRDefault="00BD47F2" w:rsidP="00BD47F2">
      <w:pPr>
        <w:rPr>
          <w:sz w:val="28"/>
          <w:szCs w:val="22"/>
        </w:rPr>
      </w:pPr>
    </w:p>
    <w:p w14:paraId="1CB7648D" w14:textId="77777777" w:rsidR="00BD47F2" w:rsidRPr="00D35F37" w:rsidRDefault="00BD47F2" w:rsidP="00BD47F2">
      <w:pPr>
        <w:rPr>
          <w:b/>
          <w:i/>
          <w:szCs w:val="22"/>
        </w:rPr>
      </w:pPr>
    </w:p>
    <w:p w14:paraId="76E9B6A5" w14:textId="77777777" w:rsidR="00D35F37" w:rsidRPr="00D35F37" w:rsidRDefault="00D35F37" w:rsidP="00D35F37">
      <w:pPr>
        <w:rPr>
          <w:b/>
          <w:i/>
        </w:rPr>
      </w:pPr>
      <w:r w:rsidRPr="00D35F37">
        <w:rPr>
          <w:b/>
          <w:i/>
        </w:rPr>
        <w:t>COI Training</w:t>
      </w:r>
    </w:p>
    <w:p w14:paraId="7F10E015" w14:textId="77777777" w:rsidR="00D35F37" w:rsidRPr="00D35F37" w:rsidRDefault="00D35F37" w:rsidP="00D35F37"/>
    <w:p w14:paraId="4571877B" w14:textId="77777777" w:rsidR="00D35F37" w:rsidRPr="00D35F37" w:rsidRDefault="00D35F37" w:rsidP="00D35F37">
      <w:r w:rsidRPr="00D35F37">
        <w:t xml:space="preserve">Conflict of Interest (COI) training is </w:t>
      </w:r>
      <w:hyperlink r:id="rId12" w:history="1">
        <w:r w:rsidRPr="00D35F37">
          <w:rPr>
            <w:rStyle w:val="Hyperlink"/>
          </w:rPr>
          <w:t>now required</w:t>
        </w:r>
      </w:hyperlink>
      <w:r w:rsidRPr="00D35F37">
        <w:t xml:space="preserve"> for all individuals who are responsible for the design, conduct, reporting or purpose of research on any sponsored project, regardless of sponsor. Previously it was only required for NIH grants. The training takes less than an hour to complete and is good for four years. </w:t>
      </w:r>
      <w:r w:rsidRPr="00D35F37">
        <w:rPr>
          <w:b/>
          <w:bCs/>
        </w:rPr>
        <w:t>ORSPA will not complete any activations or modifications</w:t>
      </w:r>
      <w:r w:rsidRPr="00D35F37">
        <w:t xml:space="preserve"> unless all responsible individuals on that award have completed their training.</w:t>
      </w:r>
    </w:p>
    <w:p w14:paraId="2F674B48" w14:textId="77777777" w:rsidR="00D35F37" w:rsidRPr="00D35F37" w:rsidRDefault="00D35F37" w:rsidP="00D35F37"/>
    <w:p w14:paraId="28BFDB94" w14:textId="77777777" w:rsidR="00D35F37" w:rsidRPr="00D35F37" w:rsidRDefault="00D35F37" w:rsidP="00D35F37">
      <w:r w:rsidRPr="00D35F37">
        <w:t>To complete the training:</w:t>
      </w:r>
    </w:p>
    <w:p w14:paraId="63578F1C" w14:textId="77777777" w:rsidR="00D35F37" w:rsidRPr="00D35F37" w:rsidRDefault="00D35F37" w:rsidP="00D35F37">
      <w:pPr>
        <w:pStyle w:val="ListParagraph"/>
        <w:numPr>
          <w:ilvl w:val="0"/>
          <w:numId w:val="3"/>
        </w:numPr>
        <w:rPr>
          <w:rFonts w:ascii="Times New Roman" w:eastAsia="Times New Roman" w:hAnsi="Times New Roman" w:cs="Times New Roman"/>
          <w:sz w:val="24"/>
          <w:szCs w:val="24"/>
        </w:rPr>
      </w:pPr>
      <w:hyperlink r:id="rId13" w:tgtFrame="_blank" w:tooltip="https://about.citiprogram.org/" w:history="1">
        <w:r w:rsidRPr="00D35F37">
          <w:rPr>
            <w:rStyle w:val="Hyperlink"/>
            <w:rFonts w:ascii="Times New Roman" w:hAnsi="Times New Roman" w:cs="Times New Roman"/>
            <w:b/>
            <w:bCs/>
            <w:color w:val="6888C9"/>
            <w:sz w:val="24"/>
            <w:szCs w:val="24"/>
          </w:rPr>
          <w:t>Click here</w:t>
        </w:r>
      </w:hyperlink>
      <w:r w:rsidRPr="00D35F37">
        <w:rPr>
          <w:rFonts w:ascii="Times New Roman" w:eastAsia="Times New Roman" w:hAnsi="Times New Roman" w:cs="Times New Roman"/>
          <w:sz w:val="24"/>
          <w:szCs w:val="24"/>
        </w:rPr>
        <w:t xml:space="preserve"> to go to the CITI (third party) training site</w:t>
      </w:r>
    </w:p>
    <w:p w14:paraId="311A16EA" w14:textId="77777777" w:rsidR="00D35F37" w:rsidRPr="00D35F37" w:rsidRDefault="00D35F37" w:rsidP="00D35F37">
      <w:pPr>
        <w:pStyle w:val="ListParagraph"/>
        <w:numPr>
          <w:ilvl w:val="0"/>
          <w:numId w:val="3"/>
        </w:numPr>
        <w:rPr>
          <w:rFonts w:ascii="Times New Roman" w:eastAsia="Times New Roman" w:hAnsi="Times New Roman" w:cs="Times New Roman"/>
          <w:sz w:val="24"/>
          <w:szCs w:val="24"/>
        </w:rPr>
      </w:pPr>
      <w:r w:rsidRPr="00D35F37">
        <w:rPr>
          <w:rFonts w:ascii="Times New Roman" w:eastAsia="Times New Roman" w:hAnsi="Times New Roman" w:cs="Times New Roman"/>
          <w:sz w:val="24"/>
          <w:szCs w:val="24"/>
        </w:rPr>
        <w:t>Log into CITI with your asurite ID</w:t>
      </w:r>
    </w:p>
    <w:p w14:paraId="50EDDE82" w14:textId="77777777" w:rsidR="00D35F37" w:rsidRPr="00D35F37" w:rsidRDefault="00D35F37" w:rsidP="00D35F37">
      <w:pPr>
        <w:pStyle w:val="ListParagraph"/>
        <w:numPr>
          <w:ilvl w:val="0"/>
          <w:numId w:val="3"/>
        </w:numPr>
        <w:rPr>
          <w:rFonts w:ascii="Times New Roman" w:eastAsia="Times New Roman" w:hAnsi="Times New Roman" w:cs="Times New Roman"/>
          <w:sz w:val="24"/>
          <w:szCs w:val="24"/>
        </w:rPr>
      </w:pPr>
      <w:r w:rsidRPr="00D35F37">
        <w:rPr>
          <w:rFonts w:ascii="Times New Roman" w:eastAsia="Times New Roman" w:hAnsi="Times New Roman" w:cs="Times New Roman"/>
          <w:sz w:val="24"/>
          <w:szCs w:val="24"/>
        </w:rPr>
        <w:t>Scroll to the bottom of the page under Lerner Tools and select “Add a Course”</w:t>
      </w:r>
    </w:p>
    <w:p w14:paraId="507DF05A" w14:textId="77777777" w:rsidR="00D35F37" w:rsidRPr="00D35F37" w:rsidRDefault="00D35F37" w:rsidP="00D35F37">
      <w:pPr>
        <w:pStyle w:val="ListParagraph"/>
        <w:numPr>
          <w:ilvl w:val="0"/>
          <w:numId w:val="3"/>
        </w:numPr>
        <w:rPr>
          <w:rFonts w:ascii="Times New Roman" w:eastAsia="Times New Roman" w:hAnsi="Times New Roman" w:cs="Times New Roman"/>
          <w:sz w:val="24"/>
          <w:szCs w:val="24"/>
        </w:rPr>
      </w:pPr>
      <w:r w:rsidRPr="00D35F37">
        <w:rPr>
          <w:rFonts w:ascii="Times New Roman" w:eastAsia="Times New Roman" w:hAnsi="Times New Roman" w:cs="Times New Roman"/>
          <w:sz w:val="24"/>
          <w:szCs w:val="24"/>
        </w:rPr>
        <w:t>Scroll to Question 5 “Would you like to take the Conflicts of Interest course?” and answer “Yes.” Select Submit at the bottom of the page.</w:t>
      </w:r>
    </w:p>
    <w:p w14:paraId="0A7A7F58" w14:textId="77777777" w:rsidR="00D35F37" w:rsidRPr="00D35F37" w:rsidRDefault="00D35F37" w:rsidP="00D35F37">
      <w:pPr>
        <w:pStyle w:val="ListParagraph"/>
        <w:numPr>
          <w:ilvl w:val="0"/>
          <w:numId w:val="3"/>
        </w:numPr>
        <w:rPr>
          <w:rFonts w:ascii="Times New Roman" w:eastAsia="Times New Roman" w:hAnsi="Times New Roman" w:cs="Times New Roman"/>
          <w:sz w:val="24"/>
          <w:szCs w:val="24"/>
        </w:rPr>
      </w:pPr>
      <w:r w:rsidRPr="00D35F37">
        <w:rPr>
          <w:rFonts w:ascii="Times New Roman" w:eastAsia="Times New Roman" w:hAnsi="Times New Roman" w:cs="Times New Roman"/>
          <w:sz w:val="24"/>
          <w:szCs w:val="24"/>
        </w:rPr>
        <w:t>On the Active Courses page, select “Start Now” next to the Conflicts of Interest Course</w:t>
      </w:r>
    </w:p>
    <w:p w14:paraId="187413DC" w14:textId="77777777" w:rsidR="00D35F37" w:rsidRPr="00D35F37" w:rsidRDefault="00D35F37" w:rsidP="00D35F37">
      <w:pPr>
        <w:pStyle w:val="ListParagraph"/>
        <w:numPr>
          <w:ilvl w:val="0"/>
          <w:numId w:val="3"/>
        </w:numPr>
        <w:rPr>
          <w:rFonts w:ascii="Times New Roman" w:eastAsia="Times New Roman" w:hAnsi="Times New Roman" w:cs="Times New Roman"/>
          <w:sz w:val="24"/>
          <w:szCs w:val="24"/>
        </w:rPr>
      </w:pPr>
      <w:r w:rsidRPr="00D35F37">
        <w:rPr>
          <w:rFonts w:ascii="Times New Roman" w:eastAsia="Times New Roman" w:hAnsi="Times New Roman" w:cs="Times New Roman"/>
          <w:sz w:val="24"/>
          <w:szCs w:val="24"/>
        </w:rPr>
        <w:t>After completing the course and passing the quiz, select "View Post-Course Completion Options" and "Access your Completion Records," then "View/Print" your completion certificate and save it for your records</w:t>
      </w:r>
    </w:p>
    <w:p w14:paraId="382A9DF0" w14:textId="77777777" w:rsidR="00D35F37" w:rsidRPr="00D35F37" w:rsidRDefault="00D35F37" w:rsidP="00D35F37"/>
    <w:p w14:paraId="55F9D0CF" w14:textId="77777777" w:rsidR="00D35F37" w:rsidRPr="00D35F37" w:rsidRDefault="00D35F37" w:rsidP="00D35F37">
      <w:pPr>
        <w:rPr>
          <w:color w:val="1F4E79" w:themeColor="accent5" w:themeShade="80"/>
        </w:rPr>
      </w:pPr>
      <w:r w:rsidRPr="00D35F37">
        <w:rPr>
          <w:b/>
          <w:bCs/>
        </w:rPr>
        <w:t xml:space="preserve">If you have any questions on the training, please contact </w:t>
      </w:r>
      <w:hyperlink r:id="rId14" w:history="1">
        <w:r w:rsidRPr="00D35F37">
          <w:rPr>
            <w:rStyle w:val="Hyperlink"/>
            <w:b/>
            <w:bCs/>
          </w:rPr>
          <w:t>COI@asu.edu</w:t>
        </w:r>
      </w:hyperlink>
      <w:r w:rsidRPr="00D35F37">
        <w:t xml:space="preserve"> (</w:t>
      </w:r>
      <w:proofErr w:type="spellStart"/>
      <w:r w:rsidRPr="00D35F37">
        <w:t>CCed</w:t>
      </w:r>
      <w:proofErr w:type="spellEnd"/>
      <w:r w:rsidRPr="00D35F37">
        <w:t xml:space="preserve"> here) for assistance.</w:t>
      </w:r>
    </w:p>
    <w:p w14:paraId="5CE94DE3" w14:textId="77777777" w:rsidR="00BD47F2" w:rsidRDefault="00BD47F2" w:rsidP="00BD47F2">
      <w:pPr>
        <w:rPr>
          <w:sz w:val="28"/>
          <w:szCs w:val="22"/>
        </w:rPr>
      </w:pPr>
    </w:p>
    <w:p w14:paraId="7D5DF4D2" w14:textId="77777777" w:rsidR="00BD47F2" w:rsidRDefault="00BD47F2" w:rsidP="00BD47F2">
      <w:pPr>
        <w:rPr>
          <w:sz w:val="28"/>
          <w:szCs w:val="22"/>
        </w:rPr>
      </w:pPr>
    </w:p>
    <w:p w14:paraId="18862A0E" w14:textId="77777777" w:rsidR="00BD47F2" w:rsidRPr="00D35F37" w:rsidRDefault="00BD47F2" w:rsidP="00BD47F2">
      <w:pPr>
        <w:rPr>
          <w:sz w:val="28"/>
          <w:szCs w:val="22"/>
        </w:rPr>
      </w:pPr>
    </w:p>
    <w:p w14:paraId="6E082809" w14:textId="77777777" w:rsidR="00BD47F2" w:rsidRPr="00D35F37" w:rsidRDefault="00BD47F2" w:rsidP="00BD47F2">
      <w:pPr>
        <w:rPr>
          <w:b/>
          <w:i/>
          <w:szCs w:val="22"/>
        </w:rPr>
      </w:pPr>
    </w:p>
    <w:p w14:paraId="0B33A0E2" w14:textId="77777777" w:rsidR="00BD47F2" w:rsidRDefault="00BD47F2">
      <w:pPr>
        <w:spacing w:after="160" w:line="259" w:lineRule="auto"/>
        <w:rPr>
          <w:b/>
          <w:i/>
        </w:rPr>
      </w:pPr>
      <w:r>
        <w:rPr>
          <w:b/>
          <w:i/>
        </w:rPr>
        <w:br w:type="page"/>
      </w:r>
    </w:p>
    <w:p w14:paraId="7CF49FC5" w14:textId="71A5AB7A" w:rsidR="00D35F37" w:rsidRPr="00D35F37" w:rsidRDefault="00D35F37" w:rsidP="00D35F37">
      <w:pPr>
        <w:rPr>
          <w:b/>
          <w:i/>
        </w:rPr>
      </w:pPr>
      <w:r w:rsidRPr="00D35F37">
        <w:rPr>
          <w:b/>
          <w:i/>
        </w:rPr>
        <w:lastRenderedPageBreak/>
        <w:t>Driver Authorization</w:t>
      </w:r>
    </w:p>
    <w:p w14:paraId="4FA25056" w14:textId="77777777" w:rsidR="00D35F37" w:rsidRPr="00D35F37" w:rsidRDefault="00D35F37" w:rsidP="00D35F37">
      <w:pPr>
        <w:pStyle w:val="Heading1"/>
        <w:shd w:val="clear" w:color="auto" w:fill="FFFFFF"/>
        <w:spacing w:line="342" w:lineRule="atLeast"/>
        <w:rPr>
          <w:rFonts w:ascii="Times New Roman" w:hAnsi="Times New Roman" w:cs="Times New Roman"/>
          <w:color w:val="2F5597"/>
          <w:sz w:val="24"/>
          <w:szCs w:val="24"/>
        </w:rPr>
      </w:pPr>
      <w:r w:rsidRPr="00D35F37">
        <w:rPr>
          <w:rFonts w:ascii="Times New Roman" w:hAnsi="Times New Roman" w:cs="Times New Roman"/>
          <w:b/>
          <w:bCs/>
          <w:color w:val="2F5597"/>
          <w:sz w:val="24"/>
          <w:szCs w:val="24"/>
        </w:rPr>
        <w:t>How to Become an Authorized Driver</w:t>
      </w:r>
    </w:p>
    <w:p w14:paraId="20F0D22E" w14:textId="77777777" w:rsidR="00D35F37" w:rsidRPr="00D35F37" w:rsidRDefault="00D35F37" w:rsidP="00D35F37">
      <w:pPr>
        <w:pStyle w:val="NormalWeb"/>
        <w:shd w:val="clear" w:color="auto" w:fill="FFFFFF"/>
        <w:spacing w:before="0" w:beforeAutospacing="0" w:after="135" w:afterAutospacing="0"/>
        <w:rPr>
          <w:rFonts w:ascii="Times New Roman" w:hAnsi="Times New Roman" w:cs="Times New Roman"/>
          <w:color w:val="2E2E2E"/>
          <w:sz w:val="24"/>
          <w:szCs w:val="24"/>
        </w:rPr>
      </w:pPr>
      <w:r w:rsidRPr="00D35F37">
        <w:rPr>
          <w:rFonts w:ascii="Times New Roman" w:hAnsi="Times New Roman" w:cs="Times New Roman"/>
          <w:color w:val="2E2E2E"/>
          <w:sz w:val="24"/>
          <w:szCs w:val="24"/>
        </w:rPr>
        <w:t>It can take up to 18 days for authorization to be approved. Once the driver has completed all of the required steps, they will receive an email confirming they are authorized to drive or they may check their status at any time in the authorized driver system.</w:t>
      </w:r>
    </w:p>
    <w:p w14:paraId="51BBE781" w14:textId="77777777" w:rsidR="00D35F37" w:rsidRPr="00D35F37" w:rsidRDefault="00D35F37" w:rsidP="00D35F37">
      <w:pPr>
        <w:pStyle w:val="NormalWeb"/>
        <w:shd w:val="clear" w:color="auto" w:fill="FFFFFF"/>
        <w:spacing w:before="0" w:beforeAutospacing="0" w:after="135" w:afterAutospacing="0"/>
        <w:rPr>
          <w:rFonts w:ascii="Times New Roman" w:hAnsi="Times New Roman" w:cs="Times New Roman"/>
          <w:color w:val="2E2E2E"/>
          <w:sz w:val="24"/>
          <w:szCs w:val="24"/>
        </w:rPr>
      </w:pPr>
      <w:r w:rsidRPr="00D35F37">
        <w:rPr>
          <w:rFonts w:ascii="Times New Roman" w:hAnsi="Times New Roman" w:cs="Times New Roman"/>
          <w:color w:val="2E2E2E"/>
          <w:sz w:val="24"/>
          <w:szCs w:val="24"/>
        </w:rPr>
        <w:t> </w:t>
      </w:r>
    </w:p>
    <w:p w14:paraId="30AD33EE" w14:textId="38AE7AF1" w:rsidR="00D35F37" w:rsidRPr="00D35F37" w:rsidRDefault="00D35F37" w:rsidP="00D35F37">
      <w:pPr>
        <w:pStyle w:val="Heading2"/>
        <w:shd w:val="clear" w:color="auto" w:fill="FFFFFF"/>
        <w:spacing w:line="278" w:lineRule="atLeast"/>
        <w:rPr>
          <w:rFonts w:ascii="Times New Roman" w:hAnsi="Times New Roman" w:cs="Times New Roman"/>
          <w:color w:val="2E74B5"/>
          <w:sz w:val="24"/>
          <w:szCs w:val="24"/>
        </w:rPr>
      </w:pPr>
      <w:bookmarkStart w:id="0" w:name="Employee_Student_worker"/>
      <w:bookmarkEnd w:id="0"/>
      <w:r w:rsidRPr="00D35F37">
        <w:rPr>
          <w:rStyle w:val="Strong"/>
          <w:rFonts w:ascii="Times New Roman" w:hAnsi="Times New Roman" w:cs="Times New Roman"/>
          <w:sz w:val="24"/>
          <w:szCs w:val="24"/>
        </w:rPr>
        <w:t xml:space="preserve">Employee/Student </w:t>
      </w:r>
      <w:r w:rsidR="00BD47F2">
        <w:rPr>
          <w:rStyle w:val="Strong"/>
          <w:rFonts w:ascii="Times New Roman" w:hAnsi="Times New Roman" w:cs="Times New Roman"/>
          <w:sz w:val="24"/>
          <w:szCs w:val="24"/>
        </w:rPr>
        <w:t>W</w:t>
      </w:r>
      <w:r w:rsidRPr="00D35F37">
        <w:rPr>
          <w:rStyle w:val="Strong"/>
          <w:rFonts w:ascii="Times New Roman" w:hAnsi="Times New Roman" w:cs="Times New Roman"/>
          <w:sz w:val="24"/>
          <w:szCs w:val="24"/>
        </w:rPr>
        <w:t>orker</w:t>
      </w:r>
    </w:p>
    <w:p w14:paraId="7FADF2CB" w14:textId="77777777" w:rsidR="00D35F37" w:rsidRPr="00D35F37" w:rsidRDefault="00D35F37" w:rsidP="00D35F37">
      <w:pPr>
        <w:pStyle w:val="NormalWeb"/>
        <w:shd w:val="clear" w:color="auto" w:fill="FFFFFF"/>
        <w:spacing w:before="0" w:beforeAutospacing="0" w:after="135" w:afterAutospacing="0"/>
        <w:rPr>
          <w:rFonts w:ascii="Times New Roman" w:hAnsi="Times New Roman" w:cs="Times New Roman"/>
          <w:color w:val="2E2E2E"/>
          <w:sz w:val="24"/>
          <w:szCs w:val="24"/>
        </w:rPr>
      </w:pPr>
      <w:r w:rsidRPr="00D35F37">
        <w:rPr>
          <w:rFonts w:ascii="Times New Roman" w:hAnsi="Times New Roman" w:cs="Times New Roman"/>
          <w:color w:val="2E2E2E"/>
          <w:sz w:val="24"/>
          <w:szCs w:val="24"/>
        </w:rPr>
        <w:t>To complete the authorized driver program, you must:</w:t>
      </w:r>
    </w:p>
    <w:p w14:paraId="4F4864EF" w14:textId="77777777" w:rsidR="00D35F37" w:rsidRPr="00D35F37" w:rsidRDefault="00D35F37" w:rsidP="00D35F37">
      <w:pPr>
        <w:numPr>
          <w:ilvl w:val="0"/>
          <w:numId w:val="4"/>
        </w:numPr>
        <w:shd w:val="clear" w:color="auto" w:fill="FFFFFF"/>
        <w:spacing w:before="100" w:beforeAutospacing="1" w:after="100" w:afterAutospacing="1"/>
        <w:rPr>
          <w:rFonts w:eastAsia="Times New Roman"/>
          <w:color w:val="2E2E2E"/>
        </w:rPr>
      </w:pPr>
      <w:r w:rsidRPr="00D35F37">
        <w:rPr>
          <w:rStyle w:val="Strong"/>
          <w:rFonts w:eastAsia="Times New Roman"/>
          <w:color w:val="000000"/>
        </w:rPr>
        <w:t>Have Your Position Identified. </w:t>
      </w:r>
      <w:r w:rsidRPr="00D35F37">
        <w:rPr>
          <w:rFonts w:eastAsia="Times New Roman"/>
          <w:color w:val="2E2E2E"/>
        </w:rPr>
        <w:t>This step is completed by your department’s HR specialist or Business Operations Manager in PeopleSoft. If a driver’s position is set to “Not Applicable” or is blank, this may cause the driver to show as not authorized. The position type varies based on the employee job. Drivers identified as “required” must complete the program and cannot opt out at any time. </w:t>
      </w:r>
      <w:r w:rsidRPr="00D35F37">
        <w:rPr>
          <w:rStyle w:val="Strong"/>
          <w:rFonts w:eastAsia="Times New Roman"/>
          <w:color w:val="8C1D40"/>
        </w:rPr>
        <w:t>If a position is not identified within 30 days, the system will flip the driver to “Not Authorized”</w:t>
      </w:r>
      <w:r w:rsidRPr="00D35F37">
        <w:rPr>
          <w:rStyle w:val="Strong"/>
          <w:rFonts w:eastAsia="Times New Roman"/>
          <w:color w:val="000000"/>
        </w:rPr>
        <w:t>.</w:t>
      </w:r>
    </w:p>
    <w:p w14:paraId="27550329" w14:textId="77777777" w:rsidR="00D35F37" w:rsidRPr="00D35F37" w:rsidRDefault="00D35F37" w:rsidP="00D35F37">
      <w:pPr>
        <w:shd w:val="clear" w:color="auto" w:fill="FFFFFF"/>
        <w:spacing w:before="100" w:beforeAutospacing="1" w:after="100" w:afterAutospacing="1"/>
        <w:ind w:left="990"/>
        <w:rPr>
          <w:color w:val="2E2E2E"/>
        </w:rPr>
      </w:pPr>
      <w:r w:rsidRPr="00D35F37">
        <w:rPr>
          <w:color w:val="2E2E2E"/>
        </w:rPr>
        <w:t>The four different position types are:</w:t>
      </w:r>
    </w:p>
    <w:p w14:paraId="036709AD" w14:textId="77777777" w:rsidR="00D35F37" w:rsidRPr="00D35F37" w:rsidRDefault="00D35F37" w:rsidP="00D35F37">
      <w:pPr>
        <w:numPr>
          <w:ilvl w:val="0"/>
          <w:numId w:val="5"/>
        </w:numPr>
        <w:shd w:val="clear" w:color="auto" w:fill="FFFFFF"/>
        <w:spacing w:after="160" w:line="235" w:lineRule="atLeast"/>
        <w:ind w:right="450"/>
        <w:jc w:val="both"/>
        <w:rPr>
          <w:rFonts w:eastAsia="Times New Roman"/>
          <w:color w:val="2E2E2E"/>
        </w:rPr>
      </w:pPr>
      <w:r w:rsidRPr="00D35F37">
        <w:rPr>
          <w:rStyle w:val="Strong"/>
          <w:rFonts w:eastAsia="Times New Roman"/>
          <w:color w:val="000000"/>
        </w:rPr>
        <w:t>Department required</w:t>
      </w:r>
      <w:r w:rsidRPr="00D35F37">
        <w:rPr>
          <w:rFonts w:eastAsia="Times New Roman"/>
          <w:color w:val="000000"/>
        </w:rPr>
        <w:t> | At the department discretion, the employee or volunteer must drive, rent or lease an ASU vehicle, including electric carts, as part of the regular job duties.</w:t>
      </w:r>
    </w:p>
    <w:p w14:paraId="22EAD3CB" w14:textId="77777777" w:rsidR="00D35F37" w:rsidRPr="00D35F37" w:rsidRDefault="00D35F37" w:rsidP="00D35F37">
      <w:pPr>
        <w:numPr>
          <w:ilvl w:val="0"/>
          <w:numId w:val="5"/>
        </w:numPr>
        <w:shd w:val="clear" w:color="auto" w:fill="FFFFFF"/>
        <w:spacing w:after="160" w:line="235" w:lineRule="atLeast"/>
        <w:ind w:right="450"/>
        <w:jc w:val="both"/>
        <w:rPr>
          <w:rFonts w:eastAsia="Times New Roman"/>
          <w:color w:val="2E2E2E"/>
        </w:rPr>
      </w:pPr>
      <w:r w:rsidRPr="00D35F37">
        <w:rPr>
          <w:rStyle w:val="Strong"/>
          <w:rFonts w:eastAsia="Times New Roman"/>
          <w:color w:val="000000"/>
        </w:rPr>
        <w:t>Not applicable</w:t>
      </w:r>
      <w:r w:rsidRPr="00D35F37">
        <w:rPr>
          <w:rFonts w:eastAsia="Times New Roman"/>
          <w:color w:val="000000"/>
        </w:rPr>
        <w:t> | The employee or volunteer will not drive, rent or lease any ASU vehicle, including electric carts.</w:t>
      </w:r>
    </w:p>
    <w:p w14:paraId="25CBD117" w14:textId="77777777" w:rsidR="00D35F37" w:rsidRPr="00D35F37" w:rsidRDefault="00D35F37" w:rsidP="00D35F37">
      <w:pPr>
        <w:numPr>
          <w:ilvl w:val="0"/>
          <w:numId w:val="5"/>
        </w:numPr>
        <w:shd w:val="clear" w:color="auto" w:fill="FFFFFF"/>
        <w:spacing w:after="160" w:line="235" w:lineRule="atLeast"/>
        <w:ind w:right="450"/>
        <w:jc w:val="both"/>
        <w:rPr>
          <w:rFonts w:eastAsia="Times New Roman"/>
          <w:color w:val="2E2E2E"/>
        </w:rPr>
      </w:pPr>
      <w:r w:rsidRPr="00D35F37">
        <w:rPr>
          <w:rStyle w:val="Strong"/>
          <w:rFonts w:eastAsia="Times New Roman"/>
          <w:color w:val="000000"/>
        </w:rPr>
        <w:t>Optional</w:t>
      </w:r>
      <w:r w:rsidRPr="00D35F37">
        <w:rPr>
          <w:rFonts w:eastAsia="Times New Roman"/>
          <w:color w:val="000000"/>
        </w:rPr>
        <w:t> | At the department discretion, the employee or volunteer may drive, rent or lease an ASU vehicle, including electric carts.</w:t>
      </w:r>
    </w:p>
    <w:p w14:paraId="172117A1" w14:textId="77777777" w:rsidR="00D35F37" w:rsidRPr="00D35F37" w:rsidRDefault="00D35F37" w:rsidP="00D35F37">
      <w:pPr>
        <w:numPr>
          <w:ilvl w:val="0"/>
          <w:numId w:val="5"/>
        </w:numPr>
        <w:shd w:val="clear" w:color="auto" w:fill="FFFFFF"/>
        <w:spacing w:after="160" w:line="235" w:lineRule="atLeast"/>
        <w:ind w:right="450"/>
        <w:jc w:val="both"/>
        <w:rPr>
          <w:rFonts w:eastAsia="Times New Roman"/>
          <w:color w:val="2E2E2E"/>
        </w:rPr>
      </w:pPr>
      <w:r w:rsidRPr="00D35F37">
        <w:rPr>
          <w:rStyle w:val="Strong"/>
          <w:rFonts w:eastAsia="Times New Roman"/>
          <w:color w:val="000000"/>
        </w:rPr>
        <w:t>Required</w:t>
      </w:r>
      <w:r w:rsidRPr="00D35F37">
        <w:rPr>
          <w:rFonts w:eastAsia="Times New Roman"/>
          <w:color w:val="000000"/>
        </w:rPr>
        <w:t> | The employee or volunteer must drive, rent or lease an ASU vehicle, including electric carts as part of their regular job duties.</w:t>
      </w:r>
    </w:p>
    <w:p w14:paraId="6B943EC6" w14:textId="77777777" w:rsidR="00D35F37" w:rsidRPr="00D35F37" w:rsidRDefault="00D35F37" w:rsidP="00D35F37">
      <w:pPr>
        <w:numPr>
          <w:ilvl w:val="0"/>
          <w:numId w:val="4"/>
        </w:numPr>
        <w:shd w:val="clear" w:color="auto" w:fill="FFFFFF"/>
        <w:spacing w:before="100" w:beforeAutospacing="1" w:after="100" w:afterAutospacing="1"/>
        <w:rPr>
          <w:rFonts w:eastAsia="Times New Roman"/>
          <w:color w:val="2E2E2E"/>
        </w:rPr>
      </w:pPr>
      <w:r w:rsidRPr="00D35F37">
        <w:rPr>
          <w:rStyle w:val="Strong"/>
          <w:rFonts w:eastAsia="Times New Roman"/>
          <w:color w:val="000000"/>
        </w:rPr>
        <w:t>Consent to the program through My ASU (one-time). </w:t>
      </w:r>
      <w:r w:rsidRPr="00D35F37">
        <w:rPr>
          <w:rFonts w:eastAsia="Times New Roman"/>
          <w:color w:val="000000"/>
        </w:rPr>
        <w:t>You only need to consent to the program one time. Flipping your consent from yes to no may result in delays to your authorization. </w:t>
      </w:r>
      <w:hyperlink r:id="rId15" w:anchor="How_To_Consent" w:tooltip="How to consent to the program" w:history="1">
        <w:r w:rsidRPr="00D35F37">
          <w:rPr>
            <w:rStyle w:val="Hyperlink"/>
          </w:rPr>
          <w:t>How to consent to the program</w:t>
        </w:r>
      </w:hyperlink>
      <w:r w:rsidRPr="00D35F37">
        <w:rPr>
          <w:rFonts w:eastAsia="Times New Roman"/>
          <w:color w:val="8C1D40"/>
        </w:rPr>
        <w:t>  </w:t>
      </w:r>
      <w:r w:rsidRPr="00D35F37">
        <w:rPr>
          <w:rStyle w:val="Strong"/>
          <w:rFonts w:eastAsia="Times New Roman"/>
          <w:color w:val="000000"/>
        </w:rPr>
        <w:t>  </w:t>
      </w:r>
      <w:r w:rsidRPr="00D35F37">
        <w:rPr>
          <w:rFonts w:eastAsia="Times New Roman"/>
          <w:color w:val="2E2E2E"/>
        </w:rPr>
        <w:br/>
        <w:t> </w:t>
      </w:r>
    </w:p>
    <w:p w14:paraId="3139101E" w14:textId="77777777" w:rsidR="00D35F37" w:rsidRPr="00D35F37" w:rsidRDefault="00D35F37" w:rsidP="00D35F37">
      <w:pPr>
        <w:numPr>
          <w:ilvl w:val="0"/>
          <w:numId w:val="4"/>
        </w:numPr>
        <w:shd w:val="clear" w:color="auto" w:fill="FFFFFF"/>
        <w:spacing w:before="100" w:beforeAutospacing="1" w:after="100" w:afterAutospacing="1"/>
        <w:rPr>
          <w:rFonts w:eastAsia="Times New Roman"/>
          <w:color w:val="2E2E2E"/>
        </w:rPr>
      </w:pPr>
      <w:r w:rsidRPr="00D35F37">
        <w:rPr>
          <w:rStyle w:val="Strong"/>
          <w:rFonts w:eastAsia="Times New Roman"/>
          <w:color w:val="000000"/>
        </w:rPr>
        <w:t>Have a successful 39-month motor vehicle annual records check (annually). </w:t>
      </w:r>
      <w:r w:rsidRPr="00D35F37">
        <w:rPr>
          <w:rFonts w:eastAsia="Times New Roman"/>
          <w:color w:val="000000"/>
        </w:rPr>
        <w:t>You do not need to pull your own MVR unless you need to drive immediately. Once you consent to the program and accurately enter your driver’s license information, the system should automatically trigger your MVR check. </w:t>
      </w:r>
      <w:r w:rsidRPr="00D35F37">
        <w:rPr>
          <w:rFonts w:eastAsia="Times New Roman"/>
          <w:color w:val="2E2E2E"/>
        </w:rPr>
        <w:t>The MVR expires one year from the date of the last MVR check</w:t>
      </w:r>
      <w:r w:rsidRPr="00D35F37">
        <w:rPr>
          <w:rFonts w:eastAsia="Times New Roman"/>
          <w:color w:val="000000"/>
        </w:rPr>
        <w:t>. It can take up to 18 days to complete the MVR</w:t>
      </w:r>
      <w:r w:rsidRPr="00D35F37">
        <w:rPr>
          <w:rStyle w:val="Strong"/>
          <w:rFonts w:eastAsia="Times New Roman"/>
          <w:color w:val="000000"/>
        </w:rPr>
        <w:t>.</w:t>
      </w:r>
      <w:r w:rsidRPr="00D35F37">
        <w:rPr>
          <w:rFonts w:eastAsia="Times New Roman"/>
          <w:color w:val="2E2E2E"/>
        </w:rPr>
        <w:br/>
        <w:t> </w:t>
      </w:r>
    </w:p>
    <w:p w14:paraId="752C0ECF" w14:textId="77777777" w:rsidR="00D35F37" w:rsidRPr="00D35F37" w:rsidRDefault="00D35F37" w:rsidP="00D35F37">
      <w:pPr>
        <w:numPr>
          <w:ilvl w:val="0"/>
          <w:numId w:val="4"/>
        </w:numPr>
        <w:shd w:val="clear" w:color="auto" w:fill="FFFFFF"/>
        <w:spacing w:before="100" w:beforeAutospacing="1" w:after="100" w:afterAutospacing="1"/>
        <w:rPr>
          <w:rFonts w:eastAsia="Times New Roman"/>
          <w:color w:val="2E2E2E"/>
        </w:rPr>
      </w:pPr>
      <w:r w:rsidRPr="00D35F37">
        <w:rPr>
          <w:rStyle w:val="Strong"/>
          <w:rFonts w:eastAsia="Times New Roman"/>
          <w:color w:val="000000"/>
        </w:rPr>
        <w:t>Complete the authorized driver training (one-time). </w:t>
      </w:r>
      <w:r w:rsidRPr="00D35F37">
        <w:rPr>
          <w:rFonts w:eastAsia="Times New Roman"/>
          <w:color w:val="000000"/>
        </w:rPr>
        <w:t>Employees complete the training in Career EDGE. The training only needs to be completed once unless you are notified of an unsatisfactory motor vehicle report. For links to the authorized driver training </w:t>
      </w:r>
      <w:hyperlink r:id="rId16" w:history="1">
        <w:r w:rsidRPr="008D4E23">
          <w:rPr>
            <w:rStyle w:val="Strong"/>
            <w:rFonts w:eastAsia="Times New Roman"/>
            <w:color w:val="0563C1"/>
            <w:u w:val="single"/>
          </w:rPr>
          <w:t>click here</w:t>
        </w:r>
      </w:hyperlink>
      <w:r w:rsidRPr="00D35F37">
        <w:rPr>
          <w:rFonts w:eastAsia="Times New Roman"/>
          <w:color w:val="2E2E2E"/>
        </w:rPr>
        <w:t>.</w:t>
      </w:r>
    </w:p>
    <w:p w14:paraId="7A6BF418" w14:textId="77777777" w:rsidR="00D35F37" w:rsidRPr="00D35F37" w:rsidRDefault="00D35F37" w:rsidP="00D35F37">
      <w:pPr>
        <w:spacing w:before="450" w:after="450"/>
        <w:ind w:right="900"/>
        <w:rPr>
          <w:b/>
          <w:i/>
        </w:rPr>
      </w:pPr>
      <w:r w:rsidRPr="00D35F37">
        <w:rPr>
          <w:b/>
          <w:i/>
        </w:rPr>
        <w:lastRenderedPageBreak/>
        <w:t>Driver Authorization Step 2</w:t>
      </w:r>
    </w:p>
    <w:p w14:paraId="1A804923" w14:textId="77777777" w:rsidR="00D35F37" w:rsidRPr="00D35F37" w:rsidRDefault="00D35F37" w:rsidP="00D35F37">
      <w:r w:rsidRPr="00D35F37">
        <w:rPr>
          <w:rFonts w:eastAsia="Times New Roman"/>
        </w:rPr>
        <w:t xml:space="preserve">Thank you for completing the online training. For the next step, please go to </w:t>
      </w:r>
      <w:hyperlink r:id="rId17" w:history="1">
        <w:r w:rsidRPr="00D35F37">
          <w:rPr>
            <w:rStyle w:val="Hyperlink"/>
          </w:rPr>
          <w:t>My ASU</w:t>
        </w:r>
      </w:hyperlink>
      <w:r w:rsidRPr="00D35F37">
        <w:rPr>
          <w:rFonts w:eastAsia="Times New Roman"/>
        </w:rPr>
        <w:t xml:space="preserve"> &gt; My Employment &gt; Personal and click on Authorized Driver Program. You’ll need to enter your driver’s license information so ASU can pull your motor vehicle record and verify that you’re Authorized to Drive.</w:t>
      </w:r>
    </w:p>
    <w:p w14:paraId="2E25E75B" w14:textId="77777777" w:rsidR="00BD47F2" w:rsidRDefault="00BD47F2" w:rsidP="00BD47F2">
      <w:pPr>
        <w:rPr>
          <w:sz w:val="28"/>
          <w:szCs w:val="22"/>
        </w:rPr>
      </w:pPr>
    </w:p>
    <w:p w14:paraId="7F294DBE" w14:textId="77777777" w:rsidR="00BD47F2" w:rsidRDefault="00BD47F2" w:rsidP="00BD47F2">
      <w:pPr>
        <w:rPr>
          <w:sz w:val="28"/>
          <w:szCs w:val="22"/>
        </w:rPr>
      </w:pPr>
    </w:p>
    <w:p w14:paraId="6E98815C" w14:textId="77777777" w:rsidR="00BD47F2" w:rsidRPr="00D35F37" w:rsidRDefault="00BD47F2" w:rsidP="00BD47F2">
      <w:pPr>
        <w:rPr>
          <w:sz w:val="28"/>
          <w:szCs w:val="22"/>
        </w:rPr>
      </w:pPr>
    </w:p>
    <w:p w14:paraId="6BA792B1" w14:textId="77777777" w:rsidR="00BD47F2" w:rsidRPr="00D35F37" w:rsidRDefault="00BD47F2" w:rsidP="00BD47F2">
      <w:pPr>
        <w:rPr>
          <w:b/>
          <w:i/>
          <w:szCs w:val="22"/>
        </w:rPr>
      </w:pPr>
    </w:p>
    <w:p w14:paraId="19779A49" w14:textId="77777777" w:rsidR="00D35F37" w:rsidRPr="00D35F37" w:rsidRDefault="00D35F37" w:rsidP="00D35F37">
      <w:pPr>
        <w:rPr>
          <w:b/>
          <w:i/>
        </w:rPr>
      </w:pPr>
      <w:r w:rsidRPr="00D35F37">
        <w:rPr>
          <w:b/>
          <w:i/>
        </w:rPr>
        <w:t>ERA Mod Approval</w:t>
      </w:r>
    </w:p>
    <w:p w14:paraId="2769DFBE" w14:textId="77777777" w:rsidR="00D35F37" w:rsidRPr="00D35F37" w:rsidRDefault="00D35F37" w:rsidP="00D35F37">
      <w:pPr>
        <w:rPr>
          <w:color w:val="1F4E79" w:themeColor="accent5" w:themeShade="80"/>
        </w:rPr>
      </w:pPr>
    </w:p>
    <w:p w14:paraId="2AB0A944" w14:textId="6E8CCC0E" w:rsidR="00BD47F2" w:rsidRPr="008D4E23" w:rsidRDefault="00BD47F2" w:rsidP="00D35F37">
      <w:pPr>
        <w:rPr>
          <w:noProof/>
        </w:rPr>
      </w:pPr>
      <w:r w:rsidRPr="008D4E23">
        <w:rPr>
          <w:noProof/>
        </w:rPr>
        <w:t>Hi ____,</w:t>
      </w:r>
    </w:p>
    <w:p w14:paraId="632BBF0F" w14:textId="77777777" w:rsidR="00BD47F2" w:rsidRPr="008D4E23" w:rsidRDefault="00BD47F2" w:rsidP="00D35F37">
      <w:pPr>
        <w:rPr>
          <w:noProof/>
        </w:rPr>
      </w:pPr>
    </w:p>
    <w:p w14:paraId="23B93100" w14:textId="565A5996" w:rsidR="00D35F37" w:rsidRPr="008D4E23" w:rsidRDefault="00D35F37" w:rsidP="00D35F37">
      <w:pPr>
        <w:rPr>
          <w:noProof/>
        </w:rPr>
      </w:pPr>
      <w:r w:rsidRPr="008D4E23">
        <w:rPr>
          <w:noProof/>
        </w:rPr>
        <w:t>I’ve submitted the _____ request on your ___ account GR_____. Please follow these instructions to review and approve the request:</w:t>
      </w:r>
    </w:p>
    <w:p w14:paraId="12999097" w14:textId="77777777" w:rsidR="00D35F37" w:rsidRPr="008D4E23" w:rsidRDefault="00D35F37" w:rsidP="00D35F37">
      <w:pPr>
        <w:rPr>
          <w:noProof/>
        </w:rPr>
      </w:pPr>
      <w:r w:rsidRPr="008D4E23">
        <w:rPr>
          <w:noProof/>
        </w:rPr>
        <w:t> </w:t>
      </w:r>
    </w:p>
    <w:p w14:paraId="284C9E30" w14:textId="5436CBBA" w:rsidR="00D35F37" w:rsidRPr="008D4E23" w:rsidRDefault="00D35F37" w:rsidP="00D35F37">
      <w:pPr>
        <w:pStyle w:val="ListParagraph"/>
        <w:numPr>
          <w:ilvl w:val="0"/>
          <w:numId w:val="6"/>
        </w:numPr>
        <w:ind w:left="776"/>
        <w:rPr>
          <w:rFonts w:ascii="Times New Roman" w:eastAsiaTheme="minorEastAsia" w:hAnsi="Times New Roman" w:cs="Times New Roman"/>
          <w:noProof/>
          <w:sz w:val="24"/>
          <w:szCs w:val="24"/>
        </w:rPr>
      </w:pPr>
      <w:r w:rsidRPr="008D4E23">
        <w:rPr>
          <w:rFonts w:ascii="Times New Roman" w:eastAsiaTheme="minorEastAsia" w:hAnsi="Times New Roman" w:cs="Times New Roman"/>
          <w:noProof/>
          <w:sz w:val="24"/>
          <w:szCs w:val="24"/>
        </w:rPr>
        <w:t xml:space="preserve">Click this link to access the request: </w:t>
      </w:r>
      <w:r w:rsidR="00BD47F2" w:rsidRPr="008D4E23">
        <w:rPr>
          <w:rFonts w:ascii="Times New Roman" w:eastAsiaTheme="minorEastAsia" w:hAnsi="Times New Roman" w:cs="Times New Roman"/>
          <w:noProof/>
          <w:sz w:val="24"/>
          <w:szCs w:val="24"/>
        </w:rPr>
        <w:t>______</w:t>
      </w:r>
    </w:p>
    <w:p w14:paraId="1E5D6D28" w14:textId="77777777" w:rsidR="00D35F37" w:rsidRPr="008D4E23" w:rsidRDefault="00D35F37" w:rsidP="00D35F37">
      <w:pPr>
        <w:numPr>
          <w:ilvl w:val="0"/>
          <w:numId w:val="6"/>
        </w:numPr>
        <w:rPr>
          <w:noProof/>
        </w:rPr>
      </w:pPr>
      <w:r w:rsidRPr="008D4E23">
        <w:rPr>
          <w:noProof/>
        </w:rPr>
        <w:t xml:space="preserve">After reviewing the request, click on the </w:t>
      </w:r>
      <w:r w:rsidRPr="008D4E23">
        <w:rPr>
          <w:noProof/>
        </w:rPr>
        <w:drawing>
          <wp:inline distT="0" distB="0" distL="0" distR="0" wp14:anchorId="1221A070" wp14:editId="2887EC5D">
            <wp:extent cx="1706880" cy="342900"/>
            <wp:effectExtent l="0" t="0" r="7620" b="0"/>
            <wp:docPr id="2" name="Picture 2" descr="cid:image001.png@01D5D69A.9CAA1E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5D69A.9CAA1EC0"/>
                    <pic:cNvPicPr>
                      <a:picLocks noChangeAspect="1" noChangeArrowheads="1"/>
                    </pic:cNvPicPr>
                  </pic:nvPicPr>
                  <pic:blipFill rotWithShape="1">
                    <a:blip r:embed="rId18">
                      <a:extLst>
                        <a:ext uri="{28A0092B-C50C-407E-A947-70E740481C1C}">
                          <a14:useLocalDpi xmlns:a14="http://schemas.microsoft.com/office/drawing/2010/main" val="0"/>
                        </a:ext>
                      </a:extLst>
                    </a:blip>
                    <a:srcRect t="10606" r="7819" b="21211"/>
                    <a:stretch/>
                  </pic:blipFill>
                  <pic:spPr bwMode="auto">
                    <a:xfrm>
                      <a:off x="0" y="0"/>
                      <a:ext cx="1706880" cy="342900"/>
                    </a:xfrm>
                    <a:prstGeom prst="rect">
                      <a:avLst/>
                    </a:prstGeom>
                    <a:noFill/>
                    <a:ln>
                      <a:noFill/>
                    </a:ln>
                    <a:extLst>
                      <a:ext uri="{53640926-AAD7-44D8-BBD7-CCE9431645EC}">
                        <a14:shadowObscured xmlns:a14="http://schemas.microsoft.com/office/drawing/2010/main"/>
                      </a:ext>
                    </a:extLst>
                  </pic:spPr>
                </pic:pic>
              </a:graphicData>
            </a:graphic>
          </wp:inline>
        </w:drawing>
      </w:r>
      <w:r w:rsidRPr="008D4E23">
        <w:rPr>
          <w:noProof/>
        </w:rPr>
        <w:t> button located under the “My Activities” section located on the left side of the screen (will open a new window)</w:t>
      </w:r>
    </w:p>
    <w:p w14:paraId="01316995" w14:textId="77777777" w:rsidR="00D35F37" w:rsidRPr="008D4E23" w:rsidRDefault="00D35F37" w:rsidP="00D35F37">
      <w:pPr>
        <w:numPr>
          <w:ilvl w:val="0"/>
          <w:numId w:val="6"/>
        </w:numPr>
        <w:rPr>
          <w:noProof/>
        </w:rPr>
      </w:pPr>
      <w:r w:rsidRPr="008D4E23">
        <w:rPr>
          <w:noProof/>
        </w:rPr>
        <w:t>In the new window, you will see a dropdown menu under the field labeled “Determination”</w:t>
      </w:r>
    </w:p>
    <w:p w14:paraId="5FAC28A2" w14:textId="77777777" w:rsidR="00D35F37" w:rsidRPr="008D4E23" w:rsidRDefault="00D35F37" w:rsidP="00D35F37">
      <w:pPr>
        <w:numPr>
          <w:ilvl w:val="0"/>
          <w:numId w:val="6"/>
        </w:numPr>
        <w:rPr>
          <w:noProof/>
        </w:rPr>
      </w:pPr>
      <w:r w:rsidRPr="008D4E23">
        <w:rPr>
          <w:noProof/>
        </w:rPr>
        <w:t>The dropdown menu includes the following options:</w:t>
      </w:r>
    </w:p>
    <w:p w14:paraId="6A9FAED5" w14:textId="3F81D19D" w:rsidR="00D35F37" w:rsidRPr="008D4E23" w:rsidRDefault="00D35F37" w:rsidP="00D35F37">
      <w:pPr>
        <w:pStyle w:val="ListParagraph"/>
        <w:ind w:left="1496"/>
        <w:rPr>
          <w:rFonts w:ascii="Times New Roman" w:eastAsiaTheme="minorEastAsia" w:hAnsi="Times New Roman" w:cs="Times New Roman"/>
          <w:noProof/>
          <w:sz w:val="24"/>
          <w:szCs w:val="24"/>
        </w:rPr>
      </w:pPr>
      <w:r w:rsidRPr="008D4E23">
        <w:rPr>
          <w:rFonts w:ascii="Times New Roman" w:eastAsiaTheme="minorEastAsia" w:hAnsi="Times New Roman" w:cs="Times New Roman"/>
          <w:noProof/>
          <w:sz w:val="24"/>
          <w:szCs w:val="24"/>
          <w14:ligatures w14:val="none"/>
        </w:rPr>
        <w:drawing>
          <wp:inline distT="0" distB="0" distL="0" distR="0" wp14:anchorId="459DBE95" wp14:editId="4FA5431A">
            <wp:extent cx="3276600" cy="1836420"/>
            <wp:effectExtent l="0" t="0" r="0" b="0"/>
            <wp:docPr id="1" name="Picture 1" descr="cid:image003.png@01D5D69A.F9364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png@01D5D69A.F9364A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76600" cy="1836420"/>
                    </a:xfrm>
                    <a:prstGeom prst="rect">
                      <a:avLst/>
                    </a:prstGeom>
                    <a:noFill/>
                    <a:ln>
                      <a:noFill/>
                    </a:ln>
                  </pic:spPr>
                </pic:pic>
              </a:graphicData>
            </a:graphic>
          </wp:inline>
        </w:drawing>
      </w:r>
    </w:p>
    <w:p w14:paraId="0B0320D6" w14:textId="77777777" w:rsidR="00D35F37" w:rsidRPr="008D4E23" w:rsidRDefault="00D35F37" w:rsidP="00D35F37">
      <w:pPr>
        <w:numPr>
          <w:ilvl w:val="0"/>
          <w:numId w:val="6"/>
        </w:numPr>
        <w:rPr>
          <w:noProof/>
        </w:rPr>
      </w:pPr>
      <w:r w:rsidRPr="008D4E23">
        <w:rPr>
          <w:noProof/>
        </w:rPr>
        <w:t>Select the appropriate determination (Approve, Decline or Request Changes).</w:t>
      </w:r>
    </w:p>
    <w:p w14:paraId="120F6419" w14:textId="77777777" w:rsidR="00D35F37" w:rsidRPr="008D4E23" w:rsidRDefault="00D35F37" w:rsidP="00D35F37">
      <w:pPr>
        <w:numPr>
          <w:ilvl w:val="0"/>
          <w:numId w:val="6"/>
        </w:numPr>
        <w:rPr>
          <w:noProof/>
        </w:rPr>
      </w:pPr>
      <w:r w:rsidRPr="008D4E23">
        <w:rPr>
          <w:noProof/>
        </w:rPr>
        <w:t xml:space="preserve">Follow any additional prompts </w:t>
      </w:r>
    </w:p>
    <w:p w14:paraId="737FC8F4" w14:textId="77777777" w:rsidR="00D35F37" w:rsidRPr="008D4E23" w:rsidRDefault="00D35F37" w:rsidP="00D35F37">
      <w:pPr>
        <w:numPr>
          <w:ilvl w:val="0"/>
          <w:numId w:val="6"/>
        </w:numPr>
        <w:rPr>
          <w:noProof/>
        </w:rPr>
      </w:pPr>
      <w:r w:rsidRPr="008D4E23">
        <w:rPr>
          <w:noProof/>
        </w:rPr>
        <w:t>Click OK</w:t>
      </w:r>
    </w:p>
    <w:p w14:paraId="3688D105" w14:textId="77777777" w:rsidR="00BD47F2" w:rsidRDefault="00BD47F2" w:rsidP="00D35F37">
      <w:pPr>
        <w:rPr>
          <w:color w:val="1F4E79" w:themeColor="accent5" w:themeShade="80"/>
        </w:rPr>
      </w:pPr>
    </w:p>
    <w:p w14:paraId="3709E6C1" w14:textId="77777777" w:rsidR="00BD47F2" w:rsidRDefault="00BD47F2" w:rsidP="00D35F37">
      <w:pPr>
        <w:rPr>
          <w:b/>
          <w:i/>
        </w:rPr>
      </w:pPr>
    </w:p>
    <w:p w14:paraId="4C748635" w14:textId="77777777" w:rsidR="00BD47F2" w:rsidRDefault="00BD47F2" w:rsidP="00D35F37">
      <w:pPr>
        <w:rPr>
          <w:b/>
          <w:i/>
        </w:rPr>
      </w:pPr>
    </w:p>
    <w:p w14:paraId="1287043C" w14:textId="77777777" w:rsidR="00BD47F2" w:rsidRDefault="00BD47F2" w:rsidP="00D35F37">
      <w:pPr>
        <w:rPr>
          <w:b/>
          <w:i/>
        </w:rPr>
      </w:pPr>
    </w:p>
    <w:p w14:paraId="62AD23A6" w14:textId="77777777" w:rsidR="00BD47F2" w:rsidRDefault="00BD47F2">
      <w:pPr>
        <w:spacing w:after="160" w:line="259" w:lineRule="auto"/>
        <w:rPr>
          <w:b/>
          <w:i/>
        </w:rPr>
      </w:pPr>
      <w:r>
        <w:rPr>
          <w:b/>
          <w:i/>
        </w:rPr>
        <w:br w:type="page"/>
      </w:r>
    </w:p>
    <w:p w14:paraId="30389AA0" w14:textId="60BA35C1" w:rsidR="00D35F37" w:rsidRPr="00D35F37" w:rsidRDefault="00D35F37" w:rsidP="00D35F37">
      <w:pPr>
        <w:rPr>
          <w:b/>
          <w:i/>
        </w:rPr>
      </w:pPr>
      <w:proofErr w:type="spellStart"/>
      <w:r w:rsidRPr="00D35F37">
        <w:rPr>
          <w:b/>
          <w:i/>
        </w:rPr>
        <w:lastRenderedPageBreak/>
        <w:t>eRA</w:t>
      </w:r>
      <w:proofErr w:type="spellEnd"/>
      <w:r w:rsidRPr="00D35F37">
        <w:rPr>
          <w:b/>
          <w:i/>
        </w:rPr>
        <w:t xml:space="preserve"> Commons New User</w:t>
      </w:r>
    </w:p>
    <w:p w14:paraId="780AC8CD" w14:textId="77777777" w:rsidR="00D35F37" w:rsidRPr="00D35F37" w:rsidRDefault="00D35F37" w:rsidP="00D35F37">
      <w:pPr>
        <w:spacing w:before="100" w:beforeAutospacing="1" w:after="100" w:afterAutospacing="1"/>
      </w:pPr>
      <w:r w:rsidRPr="00D35F37">
        <w:t>Hi _______,</w:t>
      </w:r>
    </w:p>
    <w:p w14:paraId="50C64FE4" w14:textId="77777777" w:rsidR="00D35F37" w:rsidRPr="00D35F37" w:rsidRDefault="00D35F37" w:rsidP="00D35F37">
      <w:pPr>
        <w:spacing w:before="100" w:beforeAutospacing="1" w:after="100" w:afterAutospacing="1"/>
      </w:pPr>
      <w:r w:rsidRPr="00D35F37">
        <w:t xml:space="preserve">NIH requires that all personnel working on NIH grants have usernames in their online reporting system, </w:t>
      </w:r>
      <w:proofErr w:type="spellStart"/>
      <w:r w:rsidRPr="00D35F37">
        <w:t>eRA</w:t>
      </w:r>
      <w:proofErr w:type="spellEnd"/>
      <w:r w:rsidRPr="00D35F37">
        <w:t xml:space="preserve"> Commons. I have created a username for you, and you will receive an automated email from </w:t>
      </w:r>
      <w:proofErr w:type="spellStart"/>
      <w:r w:rsidRPr="00D35F37">
        <w:t>eRA</w:t>
      </w:r>
      <w:proofErr w:type="spellEnd"/>
      <w:r w:rsidRPr="00D35F37">
        <w:t xml:space="preserve"> Commons shortly with your default password.</w:t>
      </w:r>
    </w:p>
    <w:p w14:paraId="62F3BB90" w14:textId="77777777" w:rsidR="00D35F37" w:rsidRPr="00D35F37" w:rsidRDefault="00D35F37" w:rsidP="00D35F37">
      <w:pPr>
        <w:spacing w:before="100" w:beforeAutospacing="1" w:after="100" w:afterAutospacing="1"/>
      </w:pPr>
      <w:r w:rsidRPr="00D35F37">
        <w:t xml:space="preserve">            Your </w:t>
      </w:r>
      <w:proofErr w:type="spellStart"/>
      <w:r w:rsidRPr="00D35F37">
        <w:t>eRA</w:t>
      </w:r>
      <w:proofErr w:type="spellEnd"/>
      <w:r w:rsidRPr="00D35F37">
        <w:t xml:space="preserve"> Commons Username: _______</w:t>
      </w:r>
    </w:p>
    <w:p w14:paraId="3B6F6612" w14:textId="77777777" w:rsidR="00D35F37" w:rsidRPr="00D35F37" w:rsidRDefault="00D35F37" w:rsidP="00D35F37">
      <w:pPr>
        <w:spacing w:before="100" w:beforeAutospacing="1" w:after="100" w:afterAutospacing="1"/>
      </w:pPr>
      <w:r w:rsidRPr="00D35F37">
        <w:t xml:space="preserve">When you get the email, please log into </w:t>
      </w:r>
      <w:hyperlink r:id="rId20" w:tgtFrame="_blank" w:history="1">
        <w:proofErr w:type="spellStart"/>
        <w:r w:rsidRPr="00D35F37">
          <w:rPr>
            <w:rStyle w:val="Hyperlink"/>
          </w:rPr>
          <w:t>eRA</w:t>
        </w:r>
        <w:proofErr w:type="spellEnd"/>
        <w:r w:rsidRPr="00D35F37">
          <w:rPr>
            <w:rStyle w:val="Hyperlink"/>
          </w:rPr>
          <w:t xml:space="preserve"> Commons</w:t>
        </w:r>
      </w:hyperlink>
      <w:r w:rsidRPr="00D35F37">
        <w:t xml:space="preserve"> with your username and default password. Follow the prompts to set your own password and enter your degree information, etc. You are the only person who can edit this information, and it is required for your PI to submit their annual report. </w:t>
      </w:r>
    </w:p>
    <w:p w14:paraId="3BAB8373" w14:textId="77777777" w:rsidR="00D35F37" w:rsidRPr="00D35F37" w:rsidRDefault="00D35F37" w:rsidP="00D35F37">
      <w:pPr>
        <w:spacing w:before="100" w:beforeAutospacing="1" w:after="100" w:afterAutospacing="1"/>
      </w:pPr>
      <w:r w:rsidRPr="00D35F37">
        <w:rPr>
          <w:b/>
          <w:bCs/>
        </w:rPr>
        <w:t>Please reply all</w:t>
      </w:r>
      <w:r w:rsidRPr="00D35F37">
        <w:t xml:space="preserve"> to let _______ and me know when you have logged onto </w:t>
      </w:r>
      <w:proofErr w:type="spellStart"/>
      <w:r w:rsidRPr="00D35F37">
        <w:t>eRA</w:t>
      </w:r>
      <w:proofErr w:type="spellEnd"/>
      <w:r w:rsidRPr="00D35F37">
        <w:t xml:space="preserve"> Commons and entered your information.</w:t>
      </w:r>
    </w:p>
    <w:p w14:paraId="22924BDE" w14:textId="77777777" w:rsidR="00BD47F2" w:rsidRDefault="00BD47F2" w:rsidP="00D35F37">
      <w:pPr>
        <w:spacing w:before="100" w:beforeAutospacing="1" w:after="100" w:afterAutospacing="1"/>
      </w:pPr>
    </w:p>
    <w:p w14:paraId="6CECA8F6" w14:textId="77777777" w:rsidR="00BD47F2" w:rsidRDefault="00BD47F2" w:rsidP="00D35F37">
      <w:pPr>
        <w:spacing w:before="100" w:beforeAutospacing="1" w:after="100" w:afterAutospacing="1"/>
        <w:rPr>
          <w:b/>
          <w:i/>
        </w:rPr>
      </w:pPr>
    </w:p>
    <w:p w14:paraId="23BECD7E" w14:textId="4E1AD8FB" w:rsidR="00D35F37" w:rsidRPr="00D35F37" w:rsidRDefault="00D35F37" w:rsidP="00D35F37">
      <w:pPr>
        <w:spacing w:before="100" w:beforeAutospacing="1" w:after="100" w:afterAutospacing="1"/>
        <w:rPr>
          <w:b/>
          <w:i/>
        </w:rPr>
      </w:pPr>
      <w:r w:rsidRPr="00D35F37">
        <w:rPr>
          <w:b/>
          <w:i/>
        </w:rPr>
        <w:t>Expense Transfer Request</w:t>
      </w:r>
    </w:p>
    <w:p w14:paraId="69DE2972" w14:textId="77777777" w:rsidR="00D35F37" w:rsidRPr="00D35F37" w:rsidRDefault="00D35F37" w:rsidP="00D35F37">
      <w:r w:rsidRPr="00D35F37">
        <w:t>(Subject) Expense Transfer Request: ____ to ____</w:t>
      </w:r>
    </w:p>
    <w:p w14:paraId="0AE8EFFB" w14:textId="77777777" w:rsidR="00D35F37" w:rsidRPr="00D35F37" w:rsidRDefault="00D35F37" w:rsidP="00D35F37"/>
    <w:p w14:paraId="254B2370" w14:textId="77777777" w:rsidR="00D35F37" w:rsidRPr="00D35F37" w:rsidRDefault="00D35F37" w:rsidP="00D35F37">
      <w:r w:rsidRPr="00D35F37">
        <w:t>Hi _____,</w:t>
      </w:r>
    </w:p>
    <w:p w14:paraId="4E9B3C74" w14:textId="77777777" w:rsidR="00D35F37" w:rsidRPr="00D35F37" w:rsidRDefault="00D35F37" w:rsidP="00D35F37"/>
    <w:p w14:paraId="346B13E5" w14:textId="77777777" w:rsidR="00D35F37" w:rsidRPr="00D35F37" w:rsidRDefault="00D35F37" w:rsidP="00D35F37">
      <w:r w:rsidRPr="00D35F37">
        <w:t xml:space="preserve">Please transfer the expense(s) on the attached document. </w:t>
      </w:r>
    </w:p>
    <w:p w14:paraId="0AE7054C" w14:textId="77777777" w:rsidR="00D35F37" w:rsidRPr="00D35F37" w:rsidRDefault="00D35F37" w:rsidP="00D35F37"/>
    <w:p w14:paraId="5BC2E490" w14:textId="77777777" w:rsidR="00D35F37" w:rsidRPr="00D35F37" w:rsidRDefault="00D35F37" w:rsidP="00D35F37">
      <w:r w:rsidRPr="00D35F37">
        <w:rPr>
          <w:b/>
        </w:rPr>
        <w:t>Transfer From (Credit):</w:t>
      </w:r>
      <w:r w:rsidRPr="00D35F37">
        <w:t xml:space="preserve"> </w:t>
      </w:r>
    </w:p>
    <w:p w14:paraId="5EC74BBE" w14:textId="77777777" w:rsidR="00D35F37" w:rsidRPr="00D35F37" w:rsidRDefault="00D35F37" w:rsidP="00D35F37">
      <w:r w:rsidRPr="00D35F37">
        <w:rPr>
          <w:b/>
        </w:rPr>
        <w:t>Transfer To (Debit):</w:t>
      </w:r>
      <w:r w:rsidRPr="00D35F37">
        <w:t xml:space="preserve"> </w:t>
      </w:r>
    </w:p>
    <w:p w14:paraId="1EB1934A" w14:textId="77777777" w:rsidR="00D35F37" w:rsidRPr="00D35F37" w:rsidRDefault="00D35F37" w:rsidP="00D35F37">
      <w:r w:rsidRPr="00D35F37">
        <w:rPr>
          <w:b/>
        </w:rPr>
        <w:t>DRR Worktag (Debit):</w:t>
      </w:r>
    </w:p>
    <w:p w14:paraId="1D6C3A81" w14:textId="77777777" w:rsidR="00D35F37" w:rsidRPr="00D35F37" w:rsidRDefault="00D35F37" w:rsidP="00D35F37">
      <w:pPr>
        <w:ind w:left="720"/>
      </w:pPr>
      <w:r w:rsidRPr="00D35F37">
        <w:t>DR05845 KED-Category 1 - Transposition Error</w:t>
      </w:r>
    </w:p>
    <w:p w14:paraId="5C0D1851" w14:textId="77777777" w:rsidR="00D35F37" w:rsidRPr="00D35F37" w:rsidRDefault="00D35F37" w:rsidP="00D35F37">
      <w:pPr>
        <w:ind w:left="720"/>
      </w:pPr>
      <w:r w:rsidRPr="00D35F37">
        <w:t>DR05847 KED-Category 1 - Intra-Award Adjustment</w:t>
      </w:r>
    </w:p>
    <w:p w14:paraId="7D6AB0C4" w14:textId="77777777" w:rsidR="00D35F37" w:rsidRPr="00D35F37" w:rsidRDefault="00D35F37" w:rsidP="00D35F37">
      <w:pPr>
        <w:ind w:left="720"/>
      </w:pPr>
      <w:r w:rsidRPr="00D35F37">
        <w:t>DR05848 KED-Category 1 - Non-Sponsored</w:t>
      </w:r>
    </w:p>
    <w:p w14:paraId="010C4B24" w14:textId="77777777" w:rsidR="00D35F37" w:rsidRPr="00D35F37" w:rsidRDefault="00D35F37" w:rsidP="00D35F37">
      <w:pPr>
        <w:ind w:left="720"/>
      </w:pPr>
      <w:r w:rsidRPr="00D35F37">
        <w:t>DR05853 KED-Category 1 - Cost Share</w:t>
      </w:r>
    </w:p>
    <w:p w14:paraId="4FAB41F9" w14:textId="77777777" w:rsidR="00D35F37" w:rsidRPr="00D35F37" w:rsidRDefault="00D35F37" w:rsidP="00D35F37">
      <w:pPr>
        <w:ind w:left="720"/>
      </w:pPr>
      <w:r w:rsidRPr="00D35F37">
        <w:t>DR05851 KED-Category 2 - Department CTR Approval (&lt;$1k, &gt;90 days before end)</w:t>
      </w:r>
    </w:p>
    <w:p w14:paraId="780ED980" w14:textId="77777777" w:rsidR="00D35F37" w:rsidRPr="00D35F37" w:rsidRDefault="00D35F37" w:rsidP="00D35F37">
      <w:pPr>
        <w:ind w:left="720"/>
      </w:pPr>
      <w:r w:rsidRPr="00D35F37">
        <w:t>DR05852 KED-Category 3 - ORSPA CTR Approval</w:t>
      </w:r>
    </w:p>
    <w:p w14:paraId="6CBB0C51" w14:textId="77777777" w:rsidR="00D35F37" w:rsidRPr="00D35F37" w:rsidRDefault="00D35F37" w:rsidP="00D35F37">
      <w:r w:rsidRPr="00D35F37">
        <w:rPr>
          <w:b/>
        </w:rPr>
        <w:t>Amount to Transfer:</w:t>
      </w:r>
      <w:r w:rsidRPr="00D35F37">
        <w:t xml:space="preserve"> </w:t>
      </w:r>
    </w:p>
    <w:p w14:paraId="5ED47357" w14:textId="77777777" w:rsidR="00D35F37" w:rsidRPr="00D35F37" w:rsidRDefault="00D35F37" w:rsidP="00D35F37"/>
    <w:p w14:paraId="1759AA73" w14:textId="77777777" w:rsidR="00D35F37" w:rsidRPr="00D35F37" w:rsidRDefault="00D35F37" w:rsidP="00D35F37">
      <w:pPr>
        <w:pStyle w:val="ListParagraph"/>
        <w:numPr>
          <w:ilvl w:val="0"/>
          <w:numId w:val="7"/>
        </w:numPr>
        <w:rPr>
          <w:rFonts w:ascii="Times New Roman" w:hAnsi="Times New Roman" w:cs="Times New Roman"/>
          <w:b/>
          <w:bCs/>
          <w:sz w:val="24"/>
          <w:szCs w:val="24"/>
        </w:rPr>
      </w:pPr>
      <w:r w:rsidRPr="00D35F37">
        <w:rPr>
          <w:rFonts w:ascii="Times New Roman" w:hAnsi="Times New Roman" w:cs="Times New Roman"/>
          <w:b/>
          <w:bCs/>
          <w:sz w:val="24"/>
          <w:szCs w:val="24"/>
        </w:rPr>
        <w:t>Describe in detail the expenditure(s) that are being transferred:</w:t>
      </w:r>
      <w:r w:rsidRPr="00D35F37">
        <w:rPr>
          <w:rFonts w:ascii="Times New Roman" w:hAnsi="Times New Roman" w:cs="Times New Roman"/>
          <w:sz w:val="24"/>
          <w:szCs w:val="24"/>
        </w:rPr>
        <w:t xml:space="preserve"> </w:t>
      </w:r>
    </w:p>
    <w:p w14:paraId="65ECA915" w14:textId="77777777" w:rsidR="00D35F37" w:rsidRPr="00D35F37" w:rsidRDefault="00D35F37" w:rsidP="00D35F37">
      <w:pPr>
        <w:pStyle w:val="ListParagraph"/>
        <w:numPr>
          <w:ilvl w:val="0"/>
          <w:numId w:val="7"/>
        </w:numPr>
        <w:rPr>
          <w:rFonts w:ascii="Times New Roman" w:hAnsi="Times New Roman" w:cs="Times New Roman"/>
          <w:b/>
          <w:bCs/>
          <w:sz w:val="24"/>
          <w:szCs w:val="24"/>
        </w:rPr>
      </w:pPr>
      <w:r w:rsidRPr="00D35F37">
        <w:rPr>
          <w:rFonts w:ascii="Times New Roman" w:hAnsi="Times New Roman" w:cs="Times New Roman"/>
          <w:b/>
          <w:bCs/>
          <w:sz w:val="24"/>
          <w:szCs w:val="24"/>
        </w:rPr>
        <w:t>Describe the benefit to the project receiving the expense transfer:</w:t>
      </w:r>
      <w:r w:rsidRPr="00D35F37">
        <w:rPr>
          <w:rFonts w:ascii="Times New Roman" w:hAnsi="Times New Roman" w:cs="Times New Roman"/>
          <w:bCs/>
          <w:sz w:val="24"/>
          <w:szCs w:val="24"/>
        </w:rPr>
        <w:t xml:space="preserve"> </w:t>
      </w:r>
    </w:p>
    <w:p w14:paraId="431F8A62" w14:textId="77777777" w:rsidR="00D35F37" w:rsidRPr="00D35F37" w:rsidRDefault="00D35F37" w:rsidP="00D35F37">
      <w:pPr>
        <w:pStyle w:val="ListParagraph"/>
        <w:numPr>
          <w:ilvl w:val="0"/>
          <w:numId w:val="7"/>
        </w:numPr>
        <w:rPr>
          <w:rFonts w:ascii="Times New Roman" w:hAnsi="Times New Roman" w:cs="Times New Roman"/>
          <w:b/>
          <w:bCs/>
          <w:sz w:val="24"/>
          <w:szCs w:val="24"/>
        </w:rPr>
      </w:pPr>
      <w:r w:rsidRPr="00D35F37">
        <w:rPr>
          <w:rFonts w:ascii="Times New Roman" w:hAnsi="Times New Roman" w:cs="Times New Roman"/>
          <w:b/>
          <w:bCs/>
          <w:sz w:val="24"/>
          <w:szCs w:val="24"/>
        </w:rPr>
        <w:t>How did the error occur?</w:t>
      </w:r>
      <w:r w:rsidRPr="00D35F37">
        <w:rPr>
          <w:rFonts w:ascii="Times New Roman" w:hAnsi="Times New Roman" w:cs="Times New Roman"/>
          <w:bCs/>
          <w:sz w:val="24"/>
          <w:szCs w:val="24"/>
        </w:rPr>
        <w:t xml:space="preserve"> </w:t>
      </w:r>
    </w:p>
    <w:p w14:paraId="2C0C9FD4" w14:textId="77777777" w:rsidR="00D35F37" w:rsidRPr="00D35F37" w:rsidRDefault="00D35F37" w:rsidP="00D35F37">
      <w:pPr>
        <w:pStyle w:val="ListParagraph"/>
        <w:numPr>
          <w:ilvl w:val="0"/>
          <w:numId w:val="7"/>
        </w:numPr>
        <w:rPr>
          <w:rFonts w:ascii="Times New Roman" w:hAnsi="Times New Roman" w:cs="Times New Roman"/>
          <w:b/>
          <w:bCs/>
          <w:sz w:val="24"/>
          <w:szCs w:val="24"/>
        </w:rPr>
      </w:pPr>
      <w:r w:rsidRPr="00D35F37">
        <w:rPr>
          <w:rFonts w:ascii="Times New Roman" w:hAnsi="Times New Roman" w:cs="Times New Roman"/>
          <w:b/>
          <w:bCs/>
          <w:sz w:val="24"/>
          <w:szCs w:val="24"/>
        </w:rPr>
        <w:t>What steps are being taken to ensure that this error will not happen again?</w:t>
      </w:r>
      <w:r w:rsidRPr="00D35F37">
        <w:rPr>
          <w:rFonts w:ascii="Times New Roman" w:hAnsi="Times New Roman" w:cs="Times New Roman"/>
          <w:bCs/>
          <w:sz w:val="24"/>
          <w:szCs w:val="24"/>
        </w:rPr>
        <w:t xml:space="preserve"> </w:t>
      </w:r>
    </w:p>
    <w:p w14:paraId="7B5C53C4" w14:textId="77777777" w:rsidR="00D35F37" w:rsidRPr="00D35F37" w:rsidRDefault="00D35F37" w:rsidP="00D35F37"/>
    <w:p w14:paraId="6AEA167F" w14:textId="77777777" w:rsidR="00D35F37" w:rsidRPr="008D4E23" w:rsidRDefault="00D35F37" w:rsidP="00D35F37">
      <w:pPr>
        <w:rPr>
          <w:b/>
          <w:i/>
        </w:rPr>
      </w:pPr>
      <w:r w:rsidRPr="008D4E23">
        <w:rPr>
          <w:b/>
          <w:i/>
        </w:rPr>
        <w:lastRenderedPageBreak/>
        <w:t>Funding Opportunities</w:t>
      </w:r>
    </w:p>
    <w:p w14:paraId="316DF9E7" w14:textId="77777777" w:rsidR="00D35F37" w:rsidRPr="008D4E23" w:rsidRDefault="00D35F37" w:rsidP="00D35F37"/>
    <w:p w14:paraId="6318DED2" w14:textId="77777777" w:rsidR="00D35F37" w:rsidRPr="008D4E23" w:rsidRDefault="00D35F37" w:rsidP="00D35F37">
      <w:r w:rsidRPr="008D4E23">
        <w:t>Hello,</w:t>
      </w:r>
    </w:p>
    <w:p w14:paraId="4C28F834" w14:textId="77777777" w:rsidR="00D35F37" w:rsidRPr="008D4E23" w:rsidRDefault="00D35F37" w:rsidP="00D35F37"/>
    <w:p w14:paraId="5AC6BB88" w14:textId="77777777" w:rsidR="00D35F37" w:rsidRPr="008D4E23" w:rsidRDefault="00D35F37" w:rsidP="00D35F37">
      <w:r w:rsidRPr="008D4E23">
        <w:t>Please review the following funding opportunities. If you are interested in applying for any opportunity, please contact [PRE-AWARD RA/TEAM] at ____________. I have included the full information for the opportunities that I thought would be most relevant for [DEPARTMENT/SCHOOL] faculty, and below are links to all the available funding opportunities.</w:t>
      </w:r>
    </w:p>
    <w:p w14:paraId="151525AD" w14:textId="77777777" w:rsidR="00D35F37" w:rsidRPr="008D4E23" w:rsidRDefault="00D35F37" w:rsidP="00D35F37"/>
    <w:p w14:paraId="67532C72" w14:textId="77777777" w:rsidR="00D35F37" w:rsidRPr="008D4E23" w:rsidRDefault="00D35F37" w:rsidP="00D35F37"/>
    <w:tbl>
      <w:tblPr>
        <w:tblW w:w="0" w:type="auto"/>
        <w:tblCellMar>
          <w:left w:w="0" w:type="dxa"/>
          <w:right w:w="0" w:type="dxa"/>
        </w:tblCellMar>
        <w:tblLook w:val="04A0" w:firstRow="1" w:lastRow="0" w:firstColumn="1" w:lastColumn="0" w:noHBand="0" w:noVBand="1"/>
      </w:tblPr>
      <w:tblGrid>
        <w:gridCol w:w="4002"/>
        <w:gridCol w:w="4006"/>
        <w:gridCol w:w="1332"/>
      </w:tblGrid>
      <w:tr w:rsidR="008D4E23" w:rsidRPr="008D4E23" w14:paraId="627143E8" w14:textId="77777777" w:rsidTr="00D35F37">
        <w:tc>
          <w:tcPr>
            <w:tcW w:w="47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DD0001" w14:textId="77777777" w:rsidR="00D35F37" w:rsidRPr="008D4E23" w:rsidRDefault="00D35F37">
            <w:pPr>
              <w:jc w:val="center"/>
              <w:rPr>
                <w:b/>
                <w:bCs/>
              </w:rPr>
            </w:pPr>
            <w:r w:rsidRPr="008D4E23">
              <w:rPr>
                <w:b/>
                <w:bCs/>
              </w:rPr>
              <w:t>Sponsor</w:t>
            </w:r>
          </w:p>
        </w:tc>
        <w:tc>
          <w:tcPr>
            <w:tcW w:w="46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562A76" w14:textId="77777777" w:rsidR="00D35F37" w:rsidRPr="008D4E23" w:rsidRDefault="00D35F37">
            <w:pPr>
              <w:jc w:val="center"/>
              <w:rPr>
                <w:b/>
                <w:bCs/>
              </w:rPr>
            </w:pPr>
            <w:r w:rsidRPr="008D4E23">
              <w:rPr>
                <w:b/>
                <w:bCs/>
              </w:rPr>
              <w:t>Description</w:t>
            </w:r>
          </w:p>
        </w:tc>
        <w:tc>
          <w:tcPr>
            <w:tcW w:w="13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A7D3B3" w14:textId="77777777" w:rsidR="00D35F37" w:rsidRPr="008D4E23" w:rsidRDefault="00D35F37">
            <w:pPr>
              <w:jc w:val="center"/>
              <w:rPr>
                <w:b/>
                <w:bCs/>
              </w:rPr>
            </w:pPr>
            <w:r w:rsidRPr="008D4E23">
              <w:rPr>
                <w:b/>
                <w:bCs/>
              </w:rPr>
              <w:t>Deadline</w:t>
            </w:r>
          </w:p>
        </w:tc>
      </w:tr>
      <w:tr w:rsidR="008D4E23" w:rsidRPr="008D4E23" w14:paraId="4E84E76B" w14:textId="77777777" w:rsidTr="00D35F37">
        <w:tc>
          <w:tcPr>
            <w:tcW w:w="47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46F8DE" w14:textId="77777777" w:rsidR="00D35F37" w:rsidRPr="008D4E23" w:rsidRDefault="00D35F37"/>
        </w:tc>
        <w:tc>
          <w:tcPr>
            <w:tcW w:w="4680" w:type="dxa"/>
            <w:tcBorders>
              <w:top w:val="nil"/>
              <w:left w:val="nil"/>
              <w:bottom w:val="single" w:sz="8" w:space="0" w:color="auto"/>
              <w:right w:val="single" w:sz="8" w:space="0" w:color="auto"/>
            </w:tcBorders>
            <w:tcMar>
              <w:top w:w="0" w:type="dxa"/>
              <w:left w:w="108" w:type="dxa"/>
              <w:bottom w:w="0" w:type="dxa"/>
              <w:right w:w="108" w:type="dxa"/>
            </w:tcMar>
          </w:tcPr>
          <w:p w14:paraId="73C63177" w14:textId="77777777" w:rsidR="00D35F37" w:rsidRPr="008D4E23" w:rsidRDefault="00D35F37"/>
        </w:tc>
        <w:tc>
          <w:tcPr>
            <w:tcW w:w="1386" w:type="dxa"/>
            <w:tcBorders>
              <w:top w:val="nil"/>
              <w:left w:val="nil"/>
              <w:bottom w:val="single" w:sz="8" w:space="0" w:color="auto"/>
              <w:right w:val="single" w:sz="8" w:space="0" w:color="auto"/>
            </w:tcBorders>
            <w:tcMar>
              <w:top w:w="0" w:type="dxa"/>
              <w:left w:w="108" w:type="dxa"/>
              <w:bottom w:w="0" w:type="dxa"/>
              <w:right w:w="108" w:type="dxa"/>
            </w:tcMar>
          </w:tcPr>
          <w:p w14:paraId="156493C0" w14:textId="77777777" w:rsidR="00D35F37" w:rsidRPr="008D4E23" w:rsidRDefault="00D35F37">
            <w:pPr>
              <w:jc w:val="center"/>
            </w:pPr>
          </w:p>
        </w:tc>
      </w:tr>
      <w:tr w:rsidR="008D4E23" w:rsidRPr="008D4E23" w14:paraId="41977779" w14:textId="77777777" w:rsidTr="00D35F37">
        <w:tc>
          <w:tcPr>
            <w:tcW w:w="47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ED653" w14:textId="77777777" w:rsidR="00D35F37" w:rsidRPr="008D4E23" w:rsidRDefault="00D35F37"/>
        </w:tc>
        <w:tc>
          <w:tcPr>
            <w:tcW w:w="4680" w:type="dxa"/>
            <w:tcBorders>
              <w:top w:val="nil"/>
              <w:left w:val="nil"/>
              <w:bottom w:val="single" w:sz="8" w:space="0" w:color="auto"/>
              <w:right w:val="single" w:sz="8" w:space="0" w:color="auto"/>
            </w:tcBorders>
            <w:tcMar>
              <w:top w:w="0" w:type="dxa"/>
              <w:left w:w="108" w:type="dxa"/>
              <w:bottom w:w="0" w:type="dxa"/>
              <w:right w:w="108" w:type="dxa"/>
            </w:tcMar>
          </w:tcPr>
          <w:p w14:paraId="5D6121EA" w14:textId="77777777" w:rsidR="00D35F37" w:rsidRPr="008D4E23" w:rsidRDefault="00D35F37"/>
        </w:tc>
        <w:tc>
          <w:tcPr>
            <w:tcW w:w="1386" w:type="dxa"/>
            <w:tcBorders>
              <w:top w:val="nil"/>
              <w:left w:val="nil"/>
              <w:bottom w:val="single" w:sz="8" w:space="0" w:color="auto"/>
              <w:right w:val="single" w:sz="8" w:space="0" w:color="auto"/>
            </w:tcBorders>
            <w:tcMar>
              <w:top w:w="0" w:type="dxa"/>
              <w:left w:w="108" w:type="dxa"/>
              <w:bottom w:w="0" w:type="dxa"/>
              <w:right w:w="108" w:type="dxa"/>
            </w:tcMar>
          </w:tcPr>
          <w:p w14:paraId="725F0032" w14:textId="77777777" w:rsidR="00D35F37" w:rsidRPr="008D4E23" w:rsidRDefault="00D35F37">
            <w:pPr>
              <w:jc w:val="center"/>
            </w:pPr>
          </w:p>
        </w:tc>
      </w:tr>
      <w:tr w:rsidR="008D4E23" w:rsidRPr="008D4E23" w14:paraId="0D1EF571" w14:textId="77777777" w:rsidTr="00D35F37">
        <w:tc>
          <w:tcPr>
            <w:tcW w:w="47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CF39CA" w14:textId="77777777" w:rsidR="00D35F37" w:rsidRPr="008D4E23" w:rsidRDefault="00D35F37"/>
        </w:tc>
        <w:tc>
          <w:tcPr>
            <w:tcW w:w="4680" w:type="dxa"/>
            <w:tcBorders>
              <w:top w:val="nil"/>
              <w:left w:val="nil"/>
              <w:bottom w:val="single" w:sz="8" w:space="0" w:color="auto"/>
              <w:right w:val="single" w:sz="8" w:space="0" w:color="auto"/>
            </w:tcBorders>
            <w:tcMar>
              <w:top w:w="0" w:type="dxa"/>
              <w:left w:w="108" w:type="dxa"/>
              <w:bottom w:w="0" w:type="dxa"/>
              <w:right w:w="108" w:type="dxa"/>
            </w:tcMar>
          </w:tcPr>
          <w:p w14:paraId="2AE8FC9C" w14:textId="77777777" w:rsidR="00D35F37" w:rsidRPr="008D4E23" w:rsidRDefault="00D35F37"/>
        </w:tc>
        <w:tc>
          <w:tcPr>
            <w:tcW w:w="1386" w:type="dxa"/>
            <w:tcBorders>
              <w:top w:val="nil"/>
              <w:left w:val="nil"/>
              <w:bottom w:val="single" w:sz="8" w:space="0" w:color="auto"/>
              <w:right w:val="single" w:sz="8" w:space="0" w:color="auto"/>
            </w:tcBorders>
            <w:tcMar>
              <w:top w:w="0" w:type="dxa"/>
              <w:left w:w="108" w:type="dxa"/>
              <w:bottom w:w="0" w:type="dxa"/>
              <w:right w:w="108" w:type="dxa"/>
            </w:tcMar>
          </w:tcPr>
          <w:p w14:paraId="472FBAD2" w14:textId="77777777" w:rsidR="00D35F37" w:rsidRPr="008D4E23" w:rsidRDefault="00D35F37">
            <w:pPr>
              <w:jc w:val="center"/>
            </w:pPr>
          </w:p>
        </w:tc>
      </w:tr>
      <w:tr w:rsidR="008D4E23" w:rsidRPr="008D4E23" w14:paraId="6C182AE0" w14:textId="77777777" w:rsidTr="00D35F37">
        <w:tc>
          <w:tcPr>
            <w:tcW w:w="47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BA99C8" w14:textId="77777777" w:rsidR="00D35F37" w:rsidRPr="008D4E23" w:rsidRDefault="00D35F37"/>
        </w:tc>
        <w:tc>
          <w:tcPr>
            <w:tcW w:w="4680" w:type="dxa"/>
            <w:tcBorders>
              <w:top w:val="nil"/>
              <w:left w:val="nil"/>
              <w:bottom w:val="single" w:sz="8" w:space="0" w:color="auto"/>
              <w:right w:val="single" w:sz="8" w:space="0" w:color="auto"/>
            </w:tcBorders>
            <w:tcMar>
              <w:top w:w="0" w:type="dxa"/>
              <w:left w:w="108" w:type="dxa"/>
              <w:bottom w:w="0" w:type="dxa"/>
              <w:right w:w="108" w:type="dxa"/>
            </w:tcMar>
          </w:tcPr>
          <w:p w14:paraId="4CAA9487" w14:textId="77777777" w:rsidR="00D35F37" w:rsidRPr="008D4E23" w:rsidRDefault="00D35F37"/>
        </w:tc>
        <w:tc>
          <w:tcPr>
            <w:tcW w:w="1386" w:type="dxa"/>
            <w:tcBorders>
              <w:top w:val="nil"/>
              <w:left w:val="nil"/>
              <w:bottom w:val="single" w:sz="8" w:space="0" w:color="auto"/>
              <w:right w:val="single" w:sz="8" w:space="0" w:color="auto"/>
            </w:tcBorders>
            <w:tcMar>
              <w:top w:w="0" w:type="dxa"/>
              <w:left w:w="108" w:type="dxa"/>
              <w:bottom w:w="0" w:type="dxa"/>
              <w:right w:w="108" w:type="dxa"/>
            </w:tcMar>
          </w:tcPr>
          <w:p w14:paraId="4710D715" w14:textId="77777777" w:rsidR="00D35F37" w:rsidRPr="008D4E23" w:rsidRDefault="00D35F37">
            <w:pPr>
              <w:jc w:val="center"/>
            </w:pPr>
          </w:p>
        </w:tc>
      </w:tr>
      <w:tr w:rsidR="008D4E23" w:rsidRPr="008D4E23" w14:paraId="7789BA4F" w14:textId="77777777" w:rsidTr="00D35F37">
        <w:tc>
          <w:tcPr>
            <w:tcW w:w="47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31C2F1" w14:textId="77777777" w:rsidR="00D35F37" w:rsidRPr="008D4E23" w:rsidRDefault="00D35F37"/>
        </w:tc>
        <w:tc>
          <w:tcPr>
            <w:tcW w:w="4680" w:type="dxa"/>
            <w:tcBorders>
              <w:top w:val="nil"/>
              <w:left w:val="nil"/>
              <w:bottom w:val="single" w:sz="8" w:space="0" w:color="auto"/>
              <w:right w:val="single" w:sz="8" w:space="0" w:color="auto"/>
            </w:tcBorders>
            <w:tcMar>
              <w:top w:w="0" w:type="dxa"/>
              <w:left w:w="108" w:type="dxa"/>
              <w:bottom w:w="0" w:type="dxa"/>
              <w:right w:w="108" w:type="dxa"/>
            </w:tcMar>
          </w:tcPr>
          <w:p w14:paraId="6E108338" w14:textId="77777777" w:rsidR="00D35F37" w:rsidRPr="008D4E23" w:rsidRDefault="00D35F37"/>
        </w:tc>
        <w:tc>
          <w:tcPr>
            <w:tcW w:w="1386" w:type="dxa"/>
            <w:tcBorders>
              <w:top w:val="nil"/>
              <w:left w:val="nil"/>
              <w:bottom w:val="single" w:sz="8" w:space="0" w:color="auto"/>
              <w:right w:val="single" w:sz="8" w:space="0" w:color="auto"/>
            </w:tcBorders>
            <w:tcMar>
              <w:top w:w="0" w:type="dxa"/>
              <w:left w:w="108" w:type="dxa"/>
              <w:bottom w:w="0" w:type="dxa"/>
              <w:right w:w="108" w:type="dxa"/>
            </w:tcMar>
          </w:tcPr>
          <w:p w14:paraId="0A86FC4D" w14:textId="77777777" w:rsidR="00D35F37" w:rsidRPr="008D4E23" w:rsidRDefault="00D35F37">
            <w:pPr>
              <w:jc w:val="center"/>
            </w:pPr>
          </w:p>
        </w:tc>
      </w:tr>
    </w:tbl>
    <w:p w14:paraId="31C6E3B6" w14:textId="77777777" w:rsidR="008D4E23" w:rsidRPr="008D4E23" w:rsidRDefault="008D4E23" w:rsidP="00D35F37"/>
    <w:p w14:paraId="30EDD6EA" w14:textId="77777777" w:rsidR="008D4E23" w:rsidRPr="008D4E23" w:rsidRDefault="008D4E23" w:rsidP="00D35F37">
      <w:pPr>
        <w:rPr>
          <w:b/>
          <w:i/>
        </w:rPr>
      </w:pPr>
    </w:p>
    <w:p w14:paraId="445FBAC1" w14:textId="77777777" w:rsidR="008D4E23" w:rsidRPr="008D4E23" w:rsidRDefault="008D4E23" w:rsidP="00D35F37">
      <w:pPr>
        <w:rPr>
          <w:b/>
          <w:i/>
        </w:rPr>
      </w:pPr>
    </w:p>
    <w:p w14:paraId="4D5C25B8" w14:textId="77777777" w:rsidR="008D4E23" w:rsidRPr="008D4E23" w:rsidRDefault="008D4E23" w:rsidP="00D35F37">
      <w:pPr>
        <w:rPr>
          <w:b/>
          <w:i/>
        </w:rPr>
      </w:pPr>
    </w:p>
    <w:p w14:paraId="1CD7F9FF" w14:textId="278C5315" w:rsidR="00D35F37" w:rsidRPr="008D4E23" w:rsidRDefault="00D35F37" w:rsidP="00D35F37">
      <w:pPr>
        <w:rPr>
          <w:b/>
          <w:i/>
        </w:rPr>
      </w:pPr>
      <w:r w:rsidRPr="008D4E23">
        <w:rPr>
          <w:b/>
          <w:i/>
        </w:rPr>
        <w:t>iLab Access Approval</w:t>
      </w:r>
    </w:p>
    <w:p w14:paraId="249E6722" w14:textId="77777777" w:rsidR="00D35F37" w:rsidRPr="008D4E23" w:rsidRDefault="00D35F37" w:rsidP="00D35F37"/>
    <w:p w14:paraId="669CC86B" w14:textId="303498B2" w:rsidR="008D4E23" w:rsidRPr="008D4E23" w:rsidRDefault="008D4E23" w:rsidP="00D35F37">
      <w:r w:rsidRPr="008D4E23">
        <w:t>Hi _____,</w:t>
      </w:r>
    </w:p>
    <w:p w14:paraId="498E1BC9" w14:textId="77777777" w:rsidR="008D4E23" w:rsidRPr="008D4E23" w:rsidRDefault="008D4E23" w:rsidP="00D35F37"/>
    <w:p w14:paraId="6BE73F5E" w14:textId="27C19C18" w:rsidR="00D35F37" w:rsidRPr="008D4E23" w:rsidRDefault="00D35F37" w:rsidP="00D35F37">
      <w:r w:rsidRPr="008D4E23">
        <w:t>Do you approve adding _____ to your group in iLab?</w:t>
      </w:r>
    </w:p>
    <w:p w14:paraId="2176E5F2" w14:textId="77777777" w:rsidR="00D35F37" w:rsidRPr="008D4E23" w:rsidRDefault="00D35F37" w:rsidP="00D35F37"/>
    <w:p w14:paraId="696044DC" w14:textId="1BB56DD8" w:rsidR="00D35F37" w:rsidRPr="008D4E23" w:rsidRDefault="00D35F37" w:rsidP="00D35F37">
      <w:r w:rsidRPr="008D4E23">
        <w:t>If so, what account(s) do you authorize them to make charges on?</w:t>
      </w:r>
    </w:p>
    <w:p w14:paraId="2D3EA4DC" w14:textId="77777777" w:rsidR="00D35F37" w:rsidRPr="008D4E23" w:rsidRDefault="00D35F37" w:rsidP="00D35F37"/>
    <w:p w14:paraId="574745D7" w14:textId="77777777" w:rsidR="00D35F37" w:rsidRPr="008D4E23" w:rsidRDefault="00D35F37" w:rsidP="00D35F37">
      <w:r w:rsidRPr="008D4E23">
        <w:t>With your approval, I’ll log into iLab and grant _____ access for you.</w:t>
      </w:r>
    </w:p>
    <w:p w14:paraId="17CA7002" w14:textId="77777777" w:rsidR="008D4E23" w:rsidRPr="008D4E23" w:rsidRDefault="008D4E23" w:rsidP="008D4E23"/>
    <w:p w14:paraId="4C37BEF6" w14:textId="77777777" w:rsidR="008D4E23" w:rsidRPr="008D4E23" w:rsidRDefault="008D4E23" w:rsidP="008D4E23">
      <w:pPr>
        <w:rPr>
          <w:b/>
          <w:i/>
        </w:rPr>
      </w:pPr>
    </w:p>
    <w:p w14:paraId="11A5D317" w14:textId="77777777" w:rsidR="008D4E23" w:rsidRPr="008D4E23" w:rsidRDefault="008D4E23" w:rsidP="008D4E23">
      <w:pPr>
        <w:rPr>
          <w:b/>
          <w:i/>
        </w:rPr>
      </w:pPr>
    </w:p>
    <w:p w14:paraId="219FC62A" w14:textId="77777777" w:rsidR="008D4E23" w:rsidRPr="008D4E23" w:rsidRDefault="008D4E23" w:rsidP="008D4E23">
      <w:pPr>
        <w:rPr>
          <w:b/>
          <w:i/>
        </w:rPr>
      </w:pPr>
    </w:p>
    <w:p w14:paraId="75C974B4" w14:textId="77777777" w:rsidR="00D35F37" w:rsidRPr="008D4E23" w:rsidRDefault="00D35F37" w:rsidP="00D35F37">
      <w:pPr>
        <w:rPr>
          <w:b/>
          <w:i/>
        </w:rPr>
      </w:pPr>
      <w:r w:rsidRPr="008D4E23">
        <w:rPr>
          <w:b/>
          <w:i/>
        </w:rPr>
        <w:t>iLab Invoice &gt;$1k</w:t>
      </w:r>
    </w:p>
    <w:p w14:paraId="4C8F0863" w14:textId="77777777" w:rsidR="00D35F37" w:rsidRPr="008D4E23" w:rsidRDefault="00D35F37" w:rsidP="00D35F37"/>
    <w:p w14:paraId="2641A67E" w14:textId="77777777" w:rsidR="00D35F37" w:rsidRPr="008D4E23" w:rsidRDefault="00D35F37" w:rsidP="00D35F37">
      <w:r w:rsidRPr="008D4E23">
        <w:t>Hi _____,</w:t>
      </w:r>
    </w:p>
    <w:p w14:paraId="3F9CF229" w14:textId="77777777" w:rsidR="00D35F37" w:rsidRPr="008D4E23" w:rsidRDefault="00D35F37" w:rsidP="00D35F37"/>
    <w:p w14:paraId="0302E631" w14:textId="77777777" w:rsidR="00D35F37" w:rsidRPr="008D4E23" w:rsidRDefault="00D35F37" w:rsidP="00D35F37">
      <w:r w:rsidRPr="008D4E23">
        <w:t xml:space="preserve">I wanted to be sure you saw this iLab invoice on your [SPONSOR] grant _______ since it’s over $1k. If anything looks amiss, please email </w:t>
      </w:r>
      <w:hyperlink r:id="rId21" w:history="1">
        <w:r w:rsidRPr="00D35F37">
          <w:rPr>
            <w:rStyle w:val="Hyperlink"/>
          </w:rPr>
          <w:t>KEFinanceSRC@exchange.asu.edu</w:t>
        </w:r>
      </w:hyperlink>
      <w:r w:rsidRPr="00D35F37">
        <w:rPr>
          <w:color w:val="1F4E79" w:themeColor="accent5" w:themeShade="80"/>
        </w:rPr>
        <w:t xml:space="preserve"> </w:t>
      </w:r>
      <w:r w:rsidRPr="008D4E23">
        <w:t>and CC me.</w:t>
      </w:r>
    </w:p>
    <w:p w14:paraId="21458A5E" w14:textId="77777777" w:rsidR="00D35F37" w:rsidRPr="008D4E23" w:rsidRDefault="00D35F37" w:rsidP="00D35F37"/>
    <w:p w14:paraId="03DA0435" w14:textId="77777777" w:rsidR="00D35F37" w:rsidRPr="008D4E23" w:rsidRDefault="00D35F37" w:rsidP="00D35F37">
      <w:r w:rsidRPr="008D4E23">
        <w:t>Thanks,</w:t>
      </w:r>
    </w:p>
    <w:p w14:paraId="5DE01761" w14:textId="77777777" w:rsidR="00D35F37" w:rsidRPr="008D4E23" w:rsidRDefault="00D35F37" w:rsidP="00D35F37"/>
    <w:p w14:paraId="78EDD1EE" w14:textId="77777777" w:rsidR="00D35F37" w:rsidRPr="008D4E23" w:rsidRDefault="00D35F37" w:rsidP="00D35F37"/>
    <w:p w14:paraId="5BF5D0D7" w14:textId="77777777" w:rsidR="008D4E23" w:rsidRDefault="008D4E23">
      <w:pPr>
        <w:spacing w:after="160" w:line="259" w:lineRule="auto"/>
        <w:rPr>
          <w:b/>
          <w:i/>
        </w:rPr>
      </w:pPr>
      <w:r>
        <w:rPr>
          <w:b/>
          <w:i/>
        </w:rPr>
        <w:br w:type="page"/>
      </w:r>
    </w:p>
    <w:p w14:paraId="569B94AA" w14:textId="09820490" w:rsidR="00D35F37" w:rsidRPr="00D35F37" w:rsidRDefault="00D35F37" w:rsidP="00D35F37">
      <w:pPr>
        <w:rPr>
          <w:b/>
          <w:i/>
        </w:rPr>
      </w:pPr>
      <w:r w:rsidRPr="00D35F37">
        <w:rPr>
          <w:b/>
          <w:i/>
        </w:rPr>
        <w:lastRenderedPageBreak/>
        <w:t>iLab New PI</w:t>
      </w:r>
    </w:p>
    <w:p w14:paraId="29A32BAE" w14:textId="77777777" w:rsidR="00D35F37" w:rsidRPr="008D4E23" w:rsidRDefault="00D35F37" w:rsidP="00D35F37"/>
    <w:p w14:paraId="73CF7797" w14:textId="77777777" w:rsidR="00D35F37" w:rsidRPr="008D4E23" w:rsidRDefault="00D35F37" w:rsidP="00D35F37">
      <w:pPr>
        <w:pStyle w:val="xmsonormal"/>
        <w:rPr>
          <w:rFonts w:ascii="Times New Roman" w:hAnsi="Times New Roman" w:cs="Times New Roman"/>
          <w:sz w:val="24"/>
          <w:szCs w:val="24"/>
        </w:rPr>
      </w:pPr>
      <w:r w:rsidRPr="008D4E23">
        <w:rPr>
          <w:rFonts w:ascii="Times New Roman" w:hAnsi="Times New Roman" w:cs="Times New Roman"/>
          <w:sz w:val="24"/>
          <w:szCs w:val="24"/>
        </w:rPr>
        <w:t xml:space="preserve">ASU uses </w:t>
      </w:r>
      <w:hyperlink r:id="rId22" w:history="1">
        <w:r w:rsidRPr="00D35F37">
          <w:rPr>
            <w:rStyle w:val="Hyperlink"/>
            <w:rFonts w:ascii="Times New Roman" w:hAnsi="Times New Roman" w:cs="Times New Roman"/>
            <w:sz w:val="24"/>
            <w:szCs w:val="24"/>
          </w:rPr>
          <w:t>iLab</w:t>
        </w:r>
      </w:hyperlink>
      <w:r w:rsidRPr="00D35F37">
        <w:rPr>
          <w:rFonts w:ascii="Times New Roman" w:hAnsi="Times New Roman" w:cs="Times New Roman"/>
          <w:color w:val="1F497D"/>
          <w:sz w:val="24"/>
          <w:szCs w:val="24"/>
        </w:rPr>
        <w:t xml:space="preserve"> </w:t>
      </w:r>
      <w:r w:rsidRPr="008D4E23">
        <w:rPr>
          <w:rFonts w:ascii="Times New Roman" w:hAnsi="Times New Roman" w:cs="Times New Roman"/>
          <w:sz w:val="24"/>
          <w:szCs w:val="24"/>
        </w:rPr>
        <w:t xml:space="preserve">to reserve shared equipment/facilities and process the billing. If you haven’t already, please check out </w:t>
      </w:r>
      <w:hyperlink r:id="rId23" w:history="1">
        <w:r w:rsidRPr="00D35F37">
          <w:rPr>
            <w:rStyle w:val="Hyperlink"/>
            <w:rFonts w:ascii="Times New Roman" w:hAnsi="Times New Roman" w:cs="Times New Roman"/>
            <w:sz w:val="24"/>
            <w:szCs w:val="24"/>
          </w:rPr>
          <w:t>this page</w:t>
        </w:r>
      </w:hyperlink>
      <w:r w:rsidRPr="00D35F37">
        <w:rPr>
          <w:rFonts w:ascii="Times New Roman" w:hAnsi="Times New Roman" w:cs="Times New Roman"/>
          <w:color w:val="1F4E79"/>
          <w:sz w:val="24"/>
          <w:szCs w:val="24"/>
        </w:rPr>
        <w:t xml:space="preserve"> </w:t>
      </w:r>
      <w:r w:rsidRPr="008D4E23">
        <w:rPr>
          <w:rFonts w:ascii="Times New Roman" w:hAnsi="Times New Roman" w:cs="Times New Roman"/>
          <w:sz w:val="24"/>
          <w:szCs w:val="24"/>
        </w:rPr>
        <w:t>and click the “I’m an ASU Researcher” button to register for iLab and set up your group. Once it’s set up, I can assign users to your group and manage who can place orders on which accounts.</w:t>
      </w:r>
    </w:p>
    <w:p w14:paraId="2B22FC67" w14:textId="77777777" w:rsidR="008D4E23" w:rsidRPr="008D4E23" w:rsidRDefault="008D4E23" w:rsidP="00D35F37"/>
    <w:p w14:paraId="594D6979" w14:textId="77777777" w:rsidR="008D4E23" w:rsidRDefault="008D4E23" w:rsidP="00D35F37">
      <w:pPr>
        <w:rPr>
          <w:b/>
          <w:i/>
        </w:rPr>
      </w:pPr>
    </w:p>
    <w:p w14:paraId="2B2BB613" w14:textId="77777777" w:rsidR="008D4E23" w:rsidRDefault="008D4E23" w:rsidP="00D35F37">
      <w:pPr>
        <w:rPr>
          <w:b/>
          <w:i/>
        </w:rPr>
      </w:pPr>
    </w:p>
    <w:p w14:paraId="36AE7514" w14:textId="77777777" w:rsidR="008D4E23" w:rsidRDefault="008D4E23" w:rsidP="00D35F37">
      <w:pPr>
        <w:rPr>
          <w:b/>
          <w:i/>
        </w:rPr>
      </w:pPr>
    </w:p>
    <w:p w14:paraId="44FD7872" w14:textId="46F4C175" w:rsidR="00D35F37" w:rsidRPr="00D35F37" w:rsidRDefault="00D35F37" w:rsidP="00D35F37">
      <w:pPr>
        <w:rPr>
          <w:b/>
          <w:i/>
        </w:rPr>
      </w:pPr>
      <w:r w:rsidRPr="00D35F37">
        <w:rPr>
          <w:b/>
          <w:i/>
        </w:rPr>
        <w:t>iLab New User</w:t>
      </w:r>
    </w:p>
    <w:p w14:paraId="4B027E56" w14:textId="77777777" w:rsidR="00D35F37" w:rsidRPr="00D35F37" w:rsidRDefault="00D35F37" w:rsidP="00D35F37"/>
    <w:p w14:paraId="39B589AD" w14:textId="77777777" w:rsidR="00D35F37" w:rsidRPr="008D4E23" w:rsidRDefault="00D35F37" w:rsidP="00D35F37">
      <w:r w:rsidRPr="008D4E23">
        <w:t xml:space="preserve">ASU uses </w:t>
      </w:r>
      <w:hyperlink r:id="rId24" w:history="1">
        <w:r w:rsidRPr="00D35F37">
          <w:rPr>
            <w:rStyle w:val="Hyperlink"/>
          </w:rPr>
          <w:t>iLab</w:t>
        </w:r>
      </w:hyperlink>
      <w:r w:rsidRPr="00D35F37">
        <w:rPr>
          <w:color w:val="1F497D"/>
        </w:rPr>
        <w:t xml:space="preserve"> </w:t>
      </w:r>
      <w:r w:rsidRPr="008D4E23">
        <w:t xml:space="preserve">to reserve shared equipment/facilities and process the billing. If you haven’t already, please check out </w:t>
      </w:r>
      <w:hyperlink r:id="rId25" w:history="1">
        <w:r w:rsidRPr="00D35F37">
          <w:rPr>
            <w:rStyle w:val="Hyperlink"/>
          </w:rPr>
          <w:t>this page</w:t>
        </w:r>
      </w:hyperlink>
      <w:r w:rsidRPr="00D35F37">
        <w:rPr>
          <w:color w:val="1F4E79"/>
        </w:rPr>
        <w:t xml:space="preserve"> </w:t>
      </w:r>
      <w:r w:rsidRPr="008D4E23">
        <w:t>and click the “I’m an ASU Researcher” button to register for iLab and request access to ________’s group.</w:t>
      </w:r>
    </w:p>
    <w:p w14:paraId="5AD15E79" w14:textId="77777777" w:rsidR="008D4E23" w:rsidRPr="008D4E23" w:rsidRDefault="008D4E23" w:rsidP="008D4E23"/>
    <w:p w14:paraId="2D223248" w14:textId="77777777" w:rsidR="008D4E23" w:rsidRDefault="008D4E23" w:rsidP="008D4E23">
      <w:pPr>
        <w:rPr>
          <w:b/>
          <w:i/>
        </w:rPr>
      </w:pPr>
    </w:p>
    <w:p w14:paraId="13EFC455" w14:textId="77777777" w:rsidR="008D4E23" w:rsidRDefault="008D4E23" w:rsidP="008D4E23">
      <w:pPr>
        <w:rPr>
          <w:b/>
          <w:i/>
        </w:rPr>
      </w:pPr>
    </w:p>
    <w:p w14:paraId="704BB1FD" w14:textId="77777777" w:rsidR="008D4E23" w:rsidRDefault="008D4E23" w:rsidP="008D4E23">
      <w:pPr>
        <w:rPr>
          <w:b/>
          <w:i/>
        </w:rPr>
      </w:pPr>
    </w:p>
    <w:p w14:paraId="71ABCE50" w14:textId="77777777" w:rsidR="00D35F37" w:rsidRPr="00D35F37" w:rsidRDefault="00D35F37" w:rsidP="00D35F37">
      <w:pPr>
        <w:rPr>
          <w:b/>
          <w:i/>
        </w:rPr>
      </w:pPr>
      <w:r w:rsidRPr="00D35F37">
        <w:rPr>
          <w:b/>
          <w:i/>
        </w:rPr>
        <w:t>NCE Justification</w:t>
      </w:r>
    </w:p>
    <w:p w14:paraId="6716BB49" w14:textId="77777777" w:rsidR="00D35F37" w:rsidRPr="00D35F37" w:rsidRDefault="00D35F37" w:rsidP="00D35F37"/>
    <w:p w14:paraId="6E1BD2D5" w14:textId="77777777" w:rsidR="00D35F37" w:rsidRPr="00D35F37" w:rsidRDefault="00D35F37" w:rsidP="00D35F37">
      <w:r w:rsidRPr="00D35F37">
        <w:t>Please send a justification that addresses the bullet points below, and I’ll prepare the no-cost extension request in ERA for you.</w:t>
      </w:r>
    </w:p>
    <w:p w14:paraId="3C742420" w14:textId="361D2C56" w:rsidR="00D35F37" w:rsidRPr="00D35F37" w:rsidRDefault="00D35F37" w:rsidP="00D35F37">
      <w:pPr>
        <w:spacing w:before="240"/>
      </w:pPr>
      <w:r w:rsidRPr="008D4E23">
        <w:rPr>
          <w:rStyle w:val="Heading2Char"/>
          <w:rFonts w:ascii="Times New Roman" w:eastAsiaTheme="minorHAnsi" w:hAnsi="Times New Roman" w:cs="Times New Roman"/>
          <w:b/>
          <w:sz w:val="24"/>
          <w:szCs w:val="24"/>
        </w:rPr>
        <w:t>No-Cost Extension</w:t>
      </w:r>
      <w:r w:rsidRPr="00D35F37">
        <w:tab/>
      </w:r>
      <w:r w:rsidRPr="00D35F37">
        <w:tab/>
      </w:r>
      <w:r w:rsidRPr="00D35F37">
        <w:tab/>
      </w:r>
      <w:r w:rsidRPr="00D35F37">
        <w:tab/>
      </w:r>
    </w:p>
    <w:p w14:paraId="4E9AA515" w14:textId="77777777" w:rsidR="00D35F37" w:rsidRPr="00D35F37" w:rsidRDefault="00D35F37" w:rsidP="00D35F37">
      <w:pPr>
        <w:pStyle w:val="ListParagraph"/>
        <w:numPr>
          <w:ilvl w:val="0"/>
          <w:numId w:val="8"/>
        </w:numPr>
        <w:rPr>
          <w:rFonts w:ascii="Times New Roman" w:hAnsi="Times New Roman" w:cs="Times New Roman"/>
          <w:sz w:val="24"/>
          <w:szCs w:val="24"/>
        </w:rPr>
      </w:pPr>
      <w:r w:rsidRPr="00D35F37">
        <w:rPr>
          <w:rFonts w:ascii="Times New Roman" w:hAnsi="Times New Roman" w:cs="Times New Roman"/>
          <w:sz w:val="24"/>
          <w:szCs w:val="24"/>
        </w:rPr>
        <w:t xml:space="preserve">How long of an extension is needed? </w:t>
      </w:r>
      <w:r w:rsidRPr="00D35F37">
        <w:rPr>
          <w:rFonts w:ascii="Times New Roman" w:hAnsi="Times New Roman" w:cs="Times New Roman"/>
          <w:color w:val="1F3864" w:themeColor="accent1" w:themeShade="80"/>
          <w:sz w:val="24"/>
          <w:szCs w:val="24"/>
        </w:rPr>
        <w:t>One year (new end date ___)</w:t>
      </w:r>
    </w:p>
    <w:p w14:paraId="1DBBFF15" w14:textId="77777777" w:rsidR="00D35F37" w:rsidRPr="00D35F37" w:rsidRDefault="00D35F37" w:rsidP="00D35F37">
      <w:pPr>
        <w:pStyle w:val="ListParagraph"/>
        <w:numPr>
          <w:ilvl w:val="0"/>
          <w:numId w:val="8"/>
        </w:numPr>
        <w:rPr>
          <w:rFonts w:ascii="Times New Roman" w:hAnsi="Times New Roman" w:cs="Times New Roman"/>
          <w:sz w:val="24"/>
          <w:szCs w:val="24"/>
        </w:rPr>
      </w:pPr>
      <w:r w:rsidRPr="00D35F37">
        <w:rPr>
          <w:rFonts w:ascii="Times New Roman" w:hAnsi="Times New Roman" w:cs="Times New Roman"/>
          <w:sz w:val="24"/>
          <w:szCs w:val="24"/>
        </w:rPr>
        <w:t xml:space="preserve">What caused the delay in completing the project objectives during the approved project period? </w:t>
      </w:r>
    </w:p>
    <w:p w14:paraId="5035840C" w14:textId="77777777" w:rsidR="00D35F37" w:rsidRPr="00D35F37" w:rsidRDefault="00D35F37" w:rsidP="00D35F37">
      <w:pPr>
        <w:pStyle w:val="ListParagraph"/>
        <w:numPr>
          <w:ilvl w:val="0"/>
          <w:numId w:val="8"/>
        </w:numPr>
        <w:rPr>
          <w:rFonts w:ascii="Times New Roman" w:hAnsi="Times New Roman" w:cs="Times New Roman"/>
          <w:sz w:val="24"/>
          <w:szCs w:val="24"/>
        </w:rPr>
      </w:pPr>
      <w:r w:rsidRPr="00D35F37">
        <w:rPr>
          <w:rFonts w:ascii="Times New Roman" w:hAnsi="Times New Roman" w:cs="Times New Roman"/>
          <w:sz w:val="24"/>
          <w:szCs w:val="24"/>
        </w:rPr>
        <w:t>Which project objectives are left to complete?</w:t>
      </w:r>
    </w:p>
    <w:p w14:paraId="30179BC6" w14:textId="77777777" w:rsidR="00D35F37" w:rsidRPr="00D35F37" w:rsidRDefault="00D35F37" w:rsidP="00D35F37">
      <w:pPr>
        <w:pStyle w:val="ListParagraph"/>
        <w:numPr>
          <w:ilvl w:val="0"/>
          <w:numId w:val="8"/>
        </w:numPr>
        <w:rPr>
          <w:rFonts w:ascii="Times New Roman" w:hAnsi="Times New Roman" w:cs="Times New Roman"/>
          <w:sz w:val="24"/>
          <w:szCs w:val="24"/>
        </w:rPr>
      </w:pPr>
      <w:r w:rsidRPr="00D35F37">
        <w:rPr>
          <w:rFonts w:ascii="Times New Roman" w:hAnsi="Times New Roman" w:cs="Times New Roman"/>
          <w:sz w:val="24"/>
          <w:szCs w:val="24"/>
        </w:rPr>
        <w:t>How do you plan to use the remaining funds (salaries, services, supplies, etc.)?</w:t>
      </w:r>
    </w:p>
    <w:p w14:paraId="14BFC57C" w14:textId="77777777" w:rsidR="00D35F37" w:rsidRPr="00D35F37" w:rsidRDefault="00D35F37" w:rsidP="00D35F37"/>
    <w:p w14:paraId="1C07F5A0" w14:textId="77777777" w:rsidR="00D35F37" w:rsidRPr="00D35F37" w:rsidRDefault="00D35F37" w:rsidP="00D35F37"/>
    <w:p w14:paraId="3FD1BACD" w14:textId="77777777" w:rsidR="008D4E23" w:rsidRDefault="008D4E23" w:rsidP="00D35F37">
      <w:pPr>
        <w:rPr>
          <w:b/>
          <w:i/>
        </w:rPr>
      </w:pPr>
    </w:p>
    <w:p w14:paraId="2B958BB7" w14:textId="77777777" w:rsidR="008D4E23" w:rsidRDefault="008D4E23" w:rsidP="00D35F37">
      <w:pPr>
        <w:rPr>
          <w:b/>
          <w:i/>
        </w:rPr>
      </w:pPr>
    </w:p>
    <w:p w14:paraId="7866AADA" w14:textId="231DC03A" w:rsidR="00D35F37" w:rsidRPr="00D35F37" w:rsidRDefault="00D35F37" w:rsidP="00D35F37">
      <w:pPr>
        <w:rPr>
          <w:b/>
          <w:i/>
        </w:rPr>
      </w:pPr>
      <w:r w:rsidRPr="00D35F37">
        <w:rPr>
          <w:b/>
          <w:i/>
        </w:rPr>
        <w:t>New Award Email</w:t>
      </w:r>
    </w:p>
    <w:p w14:paraId="6A80A741" w14:textId="77777777" w:rsidR="00D35F37" w:rsidRPr="00D35F37" w:rsidRDefault="00D35F37" w:rsidP="00D35F37">
      <w:pPr>
        <w:rPr>
          <w:color w:val="1F497D"/>
        </w:rPr>
      </w:pPr>
    </w:p>
    <w:p w14:paraId="649D4A78" w14:textId="77777777" w:rsidR="00D35F37" w:rsidRPr="008D4E23" w:rsidRDefault="00D35F37" w:rsidP="008D4E23">
      <w:pPr>
        <w:spacing w:after="240"/>
      </w:pPr>
      <w:r w:rsidRPr="008D4E23">
        <w:t>Hi Dr. _____,</w:t>
      </w:r>
    </w:p>
    <w:p w14:paraId="013EBFFB" w14:textId="77777777" w:rsidR="00D35F37" w:rsidRPr="008D4E23" w:rsidRDefault="00D35F37" w:rsidP="008D4E23">
      <w:pPr>
        <w:spacing w:after="240"/>
      </w:pPr>
      <w:r w:rsidRPr="008D4E23">
        <w:t>Congratulations on your new [sponsor] award! The award notice has been fully executed, and your new account has been created. The award notice, statement of work, final budget dated _____, and budget justification are attached for your reference.</w:t>
      </w:r>
    </w:p>
    <w:p w14:paraId="5F57A040" w14:textId="77777777" w:rsidR="00D35F37" w:rsidRPr="008D4E23" w:rsidRDefault="00D35F37" w:rsidP="008D4E23">
      <w:pPr>
        <w:ind w:left="720"/>
      </w:pPr>
      <w:r w:rsidRPr="008D4E23">
        <w:rPr>
          <w:b/>
          <w:bCs/>
        </w:rPr>
        <w:t>Project Title</w:t>
      </w:r>
      <w:r w:rsidRPr="008D4E23">
        <w:t xml:space="preserve">: </w:t>
      </w:r>
    </w:p>
    <w:p w14:paraId="3FABAD90" w14:textId="77777777" w:rsidR="00D35F37" w:rsidRPr="008D4E23" w:rsidRDefault="00D35F37" w:rsidP="008D4E23">
      <w:pPr>
        <w:ind w:left="720"/>
        <w:rPr>
          <w:bCs/>
        </w:rPr>
      </w:pPr>
      <w:r w:rsidRPr="008D4E23">
        <w:rPr>
          <w:b/>
          <w:bCs/>
        </w:rPr>
        <w:t>Sponsor Award Number</w:t>
      </w:r>
      <w:r w:rsidRPr="008D4E23">
        <w:rPr>
          <w:bCs/>
        </w:rPr>
        <w:t xml:space="preserve">: </w:t>
      </w:r>
    </w:p>
    <w:p w14:paraId="382E4B59" w14:textId="77777777" w:rsidR="00D35F37" w:rsidRPr="008D4E23" w:rsidRDefault="00D35F37" w:rsidP="008D4E23">
      <w:pPr>
        <w:ind w:left="720"/>
      </w:pPr>
      <w:r w:rsidRPr="008D4E23">
        <w:rPr>
          <w:b/>
          <w:bCs/>
        </w:rPr>
        <w:t>ASU Account Number</w:t>
      </w:r>
      <w:r w:rsidRPr="008D4E23">
        <w:t>: GR</w:t>
      </w:r>
    </w:p>
    <w:p w14:paraId="630D6D99" w14:textId="77777777" w:rsidR="00D35F37" w:rsidRPr="008D4E23" w:rsidRDefault="00D35F37" w:rsidP="008D4E23">
      <w:pPr>
        <w:ind w:left="720"/>
        <w:rPr>
          <w:bCs/>
        </w:rPr>
      </w:pPr>
      <w:r w:rsidRPr="008D4E23">
        <w:rPr>
          <w:b/>
          <w:bCs/>
        </w:rPr>
        <w:t>Cost Share/Subaward/Participant Support/Child Account</w:t>
      </w:r>
      <w:r w:rsidRPr="008D4E23">
        <w:rPr>
          <w:bCs/>
        </w:rPr>
        <w:t xml:space="preserve">: </w:t>
      </w:r>
    </w:p>
    <w:p w14:paraId="15325F60" w14:textId="77777777" w:rsidR="00D35F37" w:rsidRPr="008D4E23" w:rsidRDefault="00D35F37" w:rsidP="008D4E23">
      <w:pPr>
        <w:ind w:left="720"/>
      </w:pPr>
      <w:r w:rsidRPr="008D4E23">
        <w:rPr>
          <w:b/>
          <w:bCs/>
        </w:rPr>
        <w:t>Start Date</w:t>
      </w:r>
      <w:r w:rsidRPr="008D4E23">
        <w:t xml:space="preserve">: </w:t>
      </w:r>
    </w:p>
    <w:p w14:paraId="4881A2B7" w14:textId="77777777" w:rsidR="00D35F37" w:rsidRPr="008D4E23" w:rsidRDefault="00D35F37" w:rsidP="008D4E23">
      <w:pPr>
        <w:ind w:left="720"/>
      </w:pPr>
      <w:r w:rsidRPr="008D4E23">
        <w:rPr>
          <w:b/>
          <w:bCs/>
        </w:rPr>
        <w:lastRenderedPageBreak/>
        <w:t>Obligated End Date</w:t>
      </w:r>
      <w:r w:rsidRPr="008D4E23">
        <w:t xml:space="preserve">: </w:t>
      </w:r>
      <w:bookmarkStart w:id="1" w:name="_GoBack"/>
      <w:bookmarkEnd w:id="1"/>
    </w:p>
    <w:p w14:paraId="304C3334" w14:textId="77777777" w:rsidR="00D35F37" w:rsidRPr="008D4E23" w:rsidRDefault="00D35F37" w:rsidP="008D4E23">
      <w:pPr>
        <w:ind w:left="720"/>
      </w:pPr>
      <w:r w:rsidRPr="008D4E23">
        <w:rPr>
          <w:b/>
          <w:bCs/>
        </w:rPr>
        <w:t>Anticipated End Date</w:t>
      </w:r>
      <w:r w:rsidRPr="008D4E23">
        <w:t xml:space="preserve">: </w:t>
      </w:r>
    </w:p>
    <w:p w14:paraId="76551ADE" w14:textId="77777777" w:rsidR="00D35F37" w:rsidRPr="008D4E23" w:rsidRDefault="00D35F37" w:rsidP="008D4E23">
      <w:pPr>
        <w:ind w:left="720"/>
      </w:pPr>
      <w:r w:rsidRPr="008D4E23">
        <w:rPr>
          <w:b/>
          <w:bCs/>
        </w:rPr>
        <w:t>Direct Award Year 1</w:t>
      </w:r>
      <w:r w:rsidRPr="008D4E23">
        <w:t xml:space="preserve">: </w:t>
      </w:r>
    </w:p>
    <w:p w14:paraId="39F4B3B4" w14:textId="77777777" w:rsidR="00D35F37" w:rsidRPr="008D4E23" w:rsidRDefault="00D35F37" w:rsidP="008D4E23">
      <w:pPr>
        <w:ind w:left="720"/>
      </w:pPr>
      <w:r w:rsidRPr="008D4E23">
        <w:rPr>
          <w:b/>
          <w:bCs/>
        </w:rPr>
        <w:t>Total Award Year 1</w:t>
      </w:r>
      <w:r w:rsidRPr="008D4E23">
        <w:t xml:space="preserve">: </w:t>
      </w:r>
    </w:p>
    <w:p w14:paraId="7B9EE05F" w14:textId="4DC28B09" w:rsidR="00D35F37" w:rsidRPr="008D4E23" w:rsidRDefault="00D35F37" w:rsidP="008D4E23">
      <w:pPr>
        <w:ind w:left="720"/>
      </w:pPr>
      <w:r w:rsidRPr="008D4E23">
        <w:rPr>
          <w:b/>
          <w:bCs/>
        </w:rPr>
        <w:t>Anticipated Total Award</w:t>
      </w:r>
      <w:r w:rsidRPr="008D4E23">
        <w:t>:</w:t>
      </w:r>
    </w:p>
    <w:p w14:paraId="3B5CB2EF" w14:textId="2B7E0861" w:rsidR="008D4E23" w:rsidRPr="008D4E23" w:rsidRDefault="008D4E23" w:rsidP="008D4E23">
      <w:pPr>
        <w:ind w:left="720"/>
      </w:pPr>
    </w:p>
    <w:p w14:paraId="1D143C9E" w14:textId="476A61F4" w:rsidR="008D4E23" w:rsidRPr="008D4E23" w:rsidRDefault="008D4E23" w:rsidP="008D4E23">
      <w:pPr>
        <w:ind w:left="720"/>
        <w:rPr>
          <w:i/>
        </w:rPr>
      </w:pPr>
      <w:r w:rsidRPr="008D4E23">
        <w:rPr>
          <w:i/>
        </w:rPr>
        <w:t>(Note to RA: Only include relevant sections/information.)</w:t>
      </w:r>
    </w:p>
    <w:p w14:paraId="0D059DA9" w14:textId="77777777" w:rsidR="008D4E23" w:rsidRPr="008D4E23" w:rsidRDefault="008D4E23" w:rsidP="008D4E23">
      <w:pPr>
        <w:ind w:left="720"/>
      </w:pPr>
    </w:p>
    <w:p w14:paraId="19129081" w14:textId="77777777" w:rsidR="00D35F37" w:rsidRPr="008D4E23" w:rsidRDefault="00D35F37" w:rsidP="008D4E23">
      <w:pPr>
        <w:spacing w:after="240"/>
        <w:ind w:left="720"/>
        <w:rPr>
          <w:bCs/>
        </w:rPr>
      </w:pPr>
      <w:r w:rsidRPr="008D4E23">
        <w:rPr>
          <w:b/>
          <w:bCs/>
        </w:rPr>
        <w:t>Carryover</w:t>
      </w:r>
      <w:r w:rsidRPr="008D4E23">
        <w:rPr>
          <w:bCs/>
        </w:rPr>
        <w:t xml:space="preserve">: </w:t>
      </w:r>
    </w:p>
    <w:p w14:paraId="783E5F3B" w14:textId="77777777" w:rsidR="00D35F37" w:rsidRPr="008D4E23" w:rsidRDefault="00D35F37" w:rsidP="008D4E23">
      <w:pPr>
        <w:pStyle w:val="ListParagraph"/>
        <w:numPr>
          <w:ilvl w:val="0"/>
          <w:numId w:val="9"/>
        </w:numPr>
        <w:spacing w:after="240" w:line="254" w:lineRule="auto"/>
        <w:ind w:left="1440"/>
        <w:contextualSpacing/>
        <w:rPr>
          <w:rFonts w:ascii="Times New Roman" w:hAnsi="Times New Roman" w:cs="Times New Roman"/>
          <w:bCs/>
          <w:sz w:val="24"/>
          <w:szCs w:val="24"/>
        </w:rPr>
      </w:pPr>
      <w:r w:rsidRPr="008D4E23">
        <w:rPr>
          <w:rFonts w:ascii="Times New Roman" w:hAnsi="Times New Roman" w:cs="Times New Roman"/>
          <w:bCs/>
          <w:sz w:val="24"/>
          <w:szCs w:val="24"/>
        </w:rPr>
        <w:t>Carryover is automatic from year to year, which means next year’s funds will be added to the same account and we don’t have to request approval to carry funds from one project year to the next. OR</w:t>
      </w:r>
    </w:p>
    <w:p w14:paraId="0BD84762" w14:textId="77777777" w:rsidR="00D35F37" w:rsidRPr="008D4E23" w:rsidRDefault="00D35F37" w:rsidP="008D4E23">
      <w:pPr>
        <w:pStyle w:val="ListParagraph"/>
        <w:numPr>
          <w:ilvl w:val="0"/>
          <w:numId w:val="9"/>
        </w:numPr>
        <w:spacing w:after="240" w:line="254" w:lineRule="auto"/>
        <w:ind w:left="1440"/>
        <w:contextualSpacing/>
        <w:rPr>
          <w:rFonts w:ascii="Times New Roman" w:hAnsi="Times New Roman" w:cs="Times New Roman"/>
          <w:bCs/>
          <w:sz w:val="24"/>
          <w:szCs w:val="24"/>
        </w:rPr>
      </w:pPr>
      <w:r w:rsidRPr="008D4E23">
        <w:rPr>
          <w:rFonts w:ascii="Times New Roman" w:hAnsi="Times New Roman" w:cs="Times New Roman"/>
          <w:bCs/>
          <w:sz w:val="24"/>
          <w:szCs w:val="24"/>
        </w:rPr>
        <w:t>The sponsor awarded all ___ years at once, so we don’t need to wait on a modification for next year’s funding. OR</w:t>
      </w:r>
    </w:p>
    <w:p w14:paraId="03373247" w14:textId="77777777" w:rsidR="00D35F37" w:rsidRPr="008D4E23" w:rsidRDefault="00D35F37" w:rsidP="008D4E23">
      <w:pPr>
        <w:pStyle w:val="ListParagraph"/>
        <w:numPr>
          <w:ilvl w:val="0"/>
          <w:numId w:val="9"/>
        </w:numPr>
        <w:spacing w:after="240" w:line="254" w:lineRule="auto"/>
        <w:ind w:left="1440"/>
        <w:contextualSpacing/>
        <w:rPr>
          <w:rFonts w:ascii="Times New Roman" w:hAnsi="Times New Roman" w:cs="Times New Roman"/>
          <w:bCs/>
          <w:sz w:val="24"/>
          <w:szCs w:val="24"/>
        </w:rPr>
      </w:pPr>
      <w:r w:rsidRPr="008D4E23">
        <w:rPr>
          <w:rFonts w:ascii="Times New Roman" w:hAnsi="Times New Roman" w:cs="Times New Roman"/>
          <w:bCs/>
          <w:sz w:val="24"/>
          <w:szCs w:val="24"/>
        </w:rPr>
        <w:t>Carryover is NOT automatic, which means next year’s funding will be in a separate account and we’ll need to request sponsor approval to carry funds from one project year to the next.</w:t>
      </w:r>
    </w:p>
    <w:p w14:paraId="77907FB1" w14:textId="77777777" w:rsidR="00D35F37" w:rsidRPr="008D4E23" w:rsidRDefault="00D35F37" w:rsidP="008D4E23">
      <w:pPr>
        <w:spacing w:after="240"/>
        <w:ind w:left="720"/>
        <w:rPr>
          <w:bCs/>
        </w:rPr>
      </w:pPr>
      <w:r w:rsidRPr="008D4E23">
        <w:rPr>
          <w:b/>
          <w:bCs/>
        </w:rPr>
        <w:t>Deliverables</w:t>
      </w:r>
      <w:r w:rsidRPr="008D4E23">
        <w:rPr>
          <w:bCs/>
        </w:rPr>
        <w:t>: Please note deliverable schedule on page ____ of the award notice.</w:t>
      </w:r>
    </w:p>
    <w:p w14:paraId="7D7FA874" w14:textId="77777777" w:rsidR="00D35F37" w:rsidRPr="008D4E23" w:rsidRDefault="00D35F37" w:rsidP="008D4E23">
      <w:pPr>
        <w:spacing w:after="240"/>
        <w:ind w:left="720"/>
        <w:rPr>
          <w:bCs/>
        </w:rPr>
      </w:pPr>
      <w:r w:rsidRPr="008D4E23">
        <w:rPr>
          <w:b/>
          <w:bCs/>
        </w:rPr>
        <w:t>Foreign Travel</w:t>
      </w:r>
      <w:r w:rsidRPr="008D4E23">
        <w:rPr>
          <w:bCs/>
        </w:rPr>
        <w:t>: Your budget includes funds for foreign travel. Be sure to submit a trip request in Concur before booking any travel. Please check with me before booking any flights on a non-US airline so I can confirm whether it complies with the Fly America Act.</w:t>
      </w:r>
    </w:p>
    <w:p w14:paraId="256E645A" w14:textId="0606DBD3" w:rsidR="00D35F37" w:rsidRPr="00D35F37" w:rsidRDefault="00D35F37" w:rsidP="008D4E23">
      <w:pPr>
        <w:spacing w:after="240"/>
        <w:ind w:left="720"/>
      </w:pPr>
      <w:r w:rsidRPr="008D4E23">
        <w:rPr>
          <w:b/>
          <w:bCs/>
        </w:rPr>
        <w:t>Progress Reports</w:t>
      </w:r>
      <w:r w:rsidRPr="008D4E23">
        <w:t>: Your first technical progress report is due ______. (For NSF) Please log into</w:t>
      </w:r>
      <w:r w:rsidRPr="00D35F37">
        <w:rPr>
          <w:color w:val="1F4E79"/>
        </w:rPr>
        <w:t xml:space="preserve"> </w:t>
      </w:r>
      <w:hyperlink r:id="rId26" w:history="1">
        <w:r w:rsidRPr="00D35F37">
          <w:rPr>
            <w:rStyle w:val="Hyperlink"/>
          </w:rPr>
          <w:t>Research.Gov</w:t>
        </w:r>
      </w:hyperlink>
      <w:r w:rsidRPr="00D35F37">
        <w:rPr>
          <w:color w:val="1F4E79"/>
        </w:rPr>
        <w:t xml:space="preserve"> </w:t>
      </w:r>
      <w:r w:rsidRPr="008D4E23">
        <w:t xml:space="preserve">and follow </w:t>
      </w:r>
      <w:hyperlink r:id="rId27" w:history="1">
        <w:r w:rsidRPr="00D35F37">
          <w:rPr>
            <w:rStyle w:val="Hyperlink"/>
          </w:rPr>
          <w:t>these instructions</w:t>
        </w:r>
      </w:hyperlink>
      <w:r w:rsidRPr="00D35F37">
        <w:rPr>
          <w:color w:val="1F4E79"/>
        </w:rPr>
        <w:t xml:space="preserve"> </w:t>
      </w:r>
      <w:r w:rsidRPr="008D4E23">
        <w:t xml:space="preserve">to complete your </w:t>
      </w:r>
      <w:r w:rsidR="008D4E23" w:rsidRPr="008D4E23">
        <w:t>report</w:t>
      </w:r>
      <w:r w:rsidRPr="008D4E23">
        <w:t xml:space="preserve">. (For NIH) The RPPR is completed in </w:t>
      </w:r>
      <w:hyperlink r:id="rId28" w:history="1">
        <w:proofErr w:type="spellStart"/>
        <w:r w:rsidRPr="00D35F37">
          <w:rPr>
            <w:rStyle w:val="Hyperlink"/>
          </w:rPr>
          <w:t>eRA</w:t>
        </w:r>
        <w:proofErr w:type="spellEnd"/>
        <w:r w:rsidRPr="00D35F37">
          <w:rPr>
            <w:rStyle w:val="Hyperlink"/>
          </w:rPr>
          <w:t xml:space="preserve"> Commons</w:t>
        </w:r>
      </w:hyperlink>
      <w:r w:rsidRPr="00D35F37">
        <w:rPr>
          <w:color w:val="1F497D"/>
        </w:rPr>
        <w:t xml:space="preserve">. </w:t>
      </w:r>
      <w:r w:rsidRPr="008D4E23">
        <w:t xml:space="preserve">Full instructions are available </w:t>
      </w:r>
      <w:hyperlink r:id="rId29" w:history="1">
        <w:r w:rsidRPr="00D35F37">
          <w:rPr>
            <w:rStyle w:val="Hyperlink"/>
          </w:rPr>
          <w:t>here</w:t>
        </w:r>
      </w:hyperlink>
      <w:r w:rsidRPr="00D35F37">
        <w:rPr>
          <w:color w:val="1F497D"/>
        </w:rPr>
        <w:t>.</w:t>
      </w:r>
    </w:p>
    <w:p w14:paraId="170C8E10" w14:textId="77777777" w:rsidR="00D35F37" w:rsidRPr="008D4E23" w:rsidRDefault="00D35F37" w:rsidP="008D4E23">
      <w:pPr>
        <w:spacing w:after="240"/>
        <w:ind w:left="720"/>
      </w:pPr>
      <w:r w:rsidRPr="008D4E23">
        <w:rPr>
          <w:b/>
        </w:rPr>
        <w:t>Publications</w:t>
      </w:r>
      <w:r w:rsidRPr="008D4E23">
        <w:t>: Your budget includes ____ for publication fees. Please be sure to credit the sponsor in any publications associated with this research and include the publications in your annual progress report.</w:t>
      </w:r>
    </w:p>
    <w:p w14:paraId="57B2CC96" w14:textId="77777777" w:rsidR="00D35F37" w:rsidRPr="008D4E23" w:rsidRDefault="00D35F37" w:rsidP="008D4E23">
      <w:pPr>
        <w:spacing w:after="240"/>
        <w:ind w:left="720"/>
      </w:pPr>
      <w:r w:rsidRPr="008D4E23">
        <w:rPr>
          <w:b/>
        </w:rPr>
        <w:t>Summer Salary</w:t>
      </w:r>
      <w:r w:rsidRPr="008D4E23">
        <w:t>: The budget includes ____ months of summer salary for you and ___ months for [co-PI]. (For NSF) Please note that NSF limits each person to 2 months of summer salary per calendar year across all NSF grants.</w:t>
      </w:r>
    </w:p>
    <w:p w14:paraId="015F68FE" w14:textId="77777777" w:rsidR="00D35F37" w:rsidRPr="008D4E23" w:rsidRDefault="00D35F37" w:rsidP="008D4E23">
      <w:pPr>
        <w:spacing w:after="240"/>
        <w:rPr>
          <w:b/>
        </w:rPr>
      </w:pPr>
      <w:r w:rsidRPr="008D4E23">
        <w:rPr>
          <w:b/>
        </w:rPr>
        <w:t>My Questions</w:t>
      </w:r>
      <w:r w:rsidRPr="008D4E23">
        <w:t>:</w:t>
      </w:r>
    </w:p>
    <w:p w14:paraId="444B8B3A" w14:textId="77777777" w:rsidR="00D35F37" w:rsidRPr="008D4E23" w:rsidRDefault="00D35F37" w:rsidP="008D4E23">
      <w:pPr>
        <w:pStyle w:val="ListParagraph"/>
        <w:numPr>
          <w:ilvl w:val="0"/>
          <w:numId w:val="10"/>
        </w:numPr>
        <w:spacing w:after="240" w:line="254" w:lineRule="auto"/>
        <w:contextualSpacing/>
        <w:rPr>
          <w:rFonts w:ascii="Times New Roman" w:hAnsi="Times New Roman" w:cs="Times New Roman"/>
          <w:sz w:val="24"/>
          <w:szCs w:val="24"/>
        </w:rPr>
      </w:pPr>
      <w:r w:rsidRPr="008D4E23">
        <w:rPr>
          <w:rFonts w:ascii="Times New Roman" w:hAnsi="Times New Roman" w:cs="Times New Roman"/>
          <w:b/>
          <w:sz w:val="24"/>
          <w:szCs w:val="24"/>
        </w:rPr>
        <w:t>Personnel</w:t>
      </w:r>
      <w:r w:rsidRPr="008D4E23">
        <w:rPr>
          <w:rFonts w:ascii="Times New Roman" w:hAnsi="Times New Roman" w:cs="Times New Roman"/>
          <w:sz w:val="24"/>
          <w:szCs w:val="24"/>
        </w:rPr>
        <w:t xml:space="preserve"> – Your budget includes funds for [titles/names] in the first year. Should anyone be paid on this grant right away?</w:t>
      </w:r>
    </w:p>
    <w:p w14:paraId="2128F755" w14:textId="77777777" w:rsidR="00D35F37" w:rsidRPr="008D4E23" w:rsidRDefault="00D35F37" w:rsidP="008D4E23">
      <w:pPr>
        <w:pStyle w:val="ListParagraph"/>
        <w:numPr>
          <w:ilvl w:val="0"/>
          <w:numId w:val="10"/>
        </w:numPr>
        <w:spacing w:after="240" w:line="254" w:lineRule="auto"/>
        <w:contextualSpacing/>
        <w:rPr>
          <w:rFonts w:ascii="Times New Roman" w:hAnsi="Times New Roman" w:cs="Times New Roman"/>
          <w:sz w:val="24"/>
          <w:szCs w:val="24"/>
        </w:rPr>
      </w:pPr>
      <w:r w:rsidRPr="008D4E23">
        <w:rPr>
          <w:rFonts w:ascii="Times New Roman" w:hAnsi="Times New Roman" w:cs="Times New Roman"/>
          <w:b/>
          <w:sz w:val="24"/>
          <w:szCs w:val="24"/>
        </w:rPr>
        <w:t>Start Date</w:t>
      </w:r>
      <w:r w:rsidRPr="008D4E23">
        <w:rPr>
          <w:rFonts w:ascii="Times New Roman" w:hAnsi="Times New Roman" w:cs="Times New Roman"/>
          <w:sz w:val="24"/>
          <w:szCs w:val="24"/>
        </w:rPr>
        <w:t xml:space="preserve"> – The start date is ____. (If in the past) Do you have any expenses since that date that need to be transferred to this account? (If in the future) Would you like to request a pre-award to move the start date back up to 90 days? Under expanded authorities ASU can notify the sponsor that we’re using our pre-award rather than request permission.</w:t>
      </w:r>
    </w:p>
    <w:p w14:paraId="3BA52CDB" w14:textId="77777777" w:rsidR="00D35F37" w:rsidRPr="008D4E23" w:rsidRDefault="00D35F37" w:rsidP="008D4E23">
      <w:pPr>
        <w:pStyle w:val="ListParagraph"/>
        <w:numPr>
          <w:ilvl w:val="0"/>
          <w:numId w:val="10"/>
        </w:numPr>
        <w:spacing w:after="240" w:line="254" w:lineRule="auto"/>
        <w:contextualSpacing/>
        <w:rPr>
          <w:rFonts w:ascii="Times New Roman" w:hAnsi="Times New Roman" w:cs="Times New Roman"/>
          <w:sz w:val="24"/>
          <w:szCs w:val="24"/>
        </w:rPr>
      </w:pPr>
      <w:r w:rsidRPr="008D4E23">
        <w:rPr>
          <w:rFonts w:ascii="Times New Roman" w:hAnsi="Times New Roman" w:cs="Times New Roman"/>
          <w:b/>
          <w:sz w:val="24"/>
          <w:szCs w:val="24"/>
        </w:rPr>
        <w:lastRenderedPageBreak/>
        <w:t>Services</w:t>
      </w:r>
      <w:r w:rsidRPr="008D4E23">
        <w:rPr>
          <w:rFonts w:ascii="Times New Roman" w:hAnsi="Times New Roman" w:cs="Times New Roman"/>
          <w:sz w:val="24"/>
          <w:szCs w:val="24"/>
        </w:rPr>
        <w:t xml:space="preserve"> – Your budget includes funds for services/facility user fees. Would you like me to add this account to iLab? If so, who do you authorize to assign iLab charges to it?</w:t>
      </w:r>
    </w:p>
    <w:p w14:paraId="4AB69125" w14:textId="77777777" w:rsidR="00D35F37" w:rsidRPr="008D4E23" w:rsidRDefault="00D35F37" w:rsidP="00D35F37">
      <w:r w:rsidRPr="008D4E23">
        <w:rPr>
          <w:b/>
        </w:rPr>
        <w:t xml:space="preserve"> [Pre-award RA]</w:t>
      </w:r>
      <w:r w:rsidRPr="008D4E23">
        <w:t>, is there anything else from FP____ that I should be aware of?</w:t>
      </w:r>
    </w:p>
    <w:p w14:paraId="58EB0C23" w14:textId="77777777" w:rsidR="00D35F37" w:rsidRPr="008D4E23" w:rsidRDefault="00D35F37" w:rsidP="00D35F37"/>
    <w:p w14:paraId="4C3D706F" w14:textId="77777777" w:rsidR="00D35F37" w:rsidRPr="008D4E23" w:rsidRDefault="00D35F37" w:rsidP="00D35F37"/>
    <w:p w14:paraId="6C0F245E" w14:textId="77777777" w:rsidR="00D35F37" w:rsidRPr="008D4E23" w:rsidRDefault="00D35F37" w:rsidP="00D35F37">
      <w:pPr>
        <w:rPr>
          <w:b/>
          <w:i/>
        </w:rPr>
      </w:pPr>
      <w:r w:rsidRPr="008D4E23">
        <w:rPr>
          <w:b/>
          <w:i/>
        </w:rPr>
        <w:t>NIH RPPR</w:t>
      </w:r>
    </w:p>
    <w:p w14:paraId="1BF32662" w14:textId="77777777" w:rsidR="00D35F37" w:rsidRPr="008D4E23" w:rsidRDefault="00D35F37" w:rsidP="00D35F37"/>
    <w:p w14:paraId="5A14375F" w14:textId="55A88915" w:rsidR="00D35F37" w:rsidRPr="00D35F37" w:rsidRDefault="00D35F37" w:rsidP="00D35F37">
      <w:pPr>
        <w:rPr>
          <w:color w:val="1F497D"/>
        </w:rPr>
      </w:pPr>
      <w:r w:rsidRPr="008D4E23">
        <w:t>Your first Research Performance Progress Report (RPPR) is due _____. The RPPR is completed in</w:t>
      </w:r>
      <w:r w:rsidRPr="00D35F37">
        <w:rPr>
          <w:color w:val="1F497D"/>
        </w:rPr>
        <w:t xml:space="preserve"> </w:t>
      </w:r>
      <w:hyperlink r:id="rId30" w:history="1">
        <w:proofErr w:type="spellStart"/>
        <w:r w:rsidRPr="00D35F37">
          <w:rPr>
            <w:rStyle w:val="Hyperlink"/>
          </w:rPr>
          <w:t>eRA</w:t>
        </w:r>
        <w:proofErr w:type="spellEnd"/>
        <w:r w:rsidRPr="00D35F37">
          <w:rPr>
            <w:rStyle w:val="Hyperlink"/>
          </w:rPr>
          <w:t xml:space="preserve"> Commons</w:t>
        </w:r>
      </w:hyperlink>
      <w:r w:rsidRPr="00D35F37">
        <w:rPr>
          <w:color w:val="1F497D"/>
        </w:rPr>
        <w:t xml:space="preserve">. </w:t>
      </w:r>
      <w:r w:rsidRPr="008D4E23">
        <w:t xml:space="preserve">Full instructions are available </w:t>
      </w:r>
      <w:hyperlink r:id="rId31" w:history="1">
        <w:r w:rsidRPr="00D35F37">
          <w:rPr>
            <w:rStyle w:val="Hyperlink"/>
          </w:rPr>
          <w:t>here</w:t>
        </w:r>
      </w:hyperlink>
      <w:r w:rsidRPr="008D4E23">
        <w:t>.</w:t>
      </w:r>
      <w:r w:rsidR="008D4E23" w:rsidRPr="008D4E23">
        <w:t xml:space="preserve"> Attached you’ll find a summary of everyone who was paid on this award during the reporting period.</w:t>
      </w:r>
    </w:p>
    <w:p w14:paraId="549D1313" w14:textId="77777777" w:rsidR="00D35F37" w:rsidRPr="00D35F37" w:rsidRDefault="00D35F37" w:rsidP="00D35F37"/>
    <w:p w14:paraId="28F19865" w14:textId="77777777" w:rsidR="00D35F37" w:rsidRPr="008D4E23" w:rsidRDefault="00D35F37" w:rsidP="00D35F37">
      <w:pPr>
        <w:ind w:left="720"/>
        <w:rPr>
          <w:i/>
        </w:rPr>
      </w:pPr>
      <w:r w:rsidRPr="008D4E23">
        <w:rPr>
          <w:i/>
        </w:rPr>
        <w:t>Due Date Calculation</w:t>
      </w:r>
    </w:p>
    <w:p w14:paraId="57702206" w14:textId="77777777" w:rsidR="00D35F37" w:rsidRPr="00D35F37" w:rsidRDefault="00D35F37" w:rsidP="00D35F37">
      <w:pPr>
        <w:ind w:left="720"/>
      </w:pPr>
    </w:p>
    <w:p w14:paraId="03D61707" w14:textId="77777777" w:rsidR="00D35F37" w:rsidRPr="00D35F37" w:rsidRDefault="00D35F37" w:rsidP="00D35F37">
      <w:pPr>
        <w:ind w:left="720"/>
      </w:pPr>
      <w:r w:rsidRPr="00D35F37">
        <w:t xml:space="preserve">• SNAP: If an award is issued under the SNAP (Streamlined Noncompeting Award Process) provisions, the progress report is due the 15th of the month preceding the month in which the budget period ends (e.g., if the budget period ends 11/30, the due date is 10/15). If the 15th falls on a weekend or Federal holiday, the due date is automatically extended to the next business day. Recipients should consult the </w:t>
      </w:r>
      <w:proofErr w:type="spellStart"/>
      <w:r w:rsidRPr="00D35F37">
        <w:t>NoA</w:t>
      </w:r>
      <w:proofErr w:type="spellEnd"/>
      <w:r w:rsidRPr="00D35F37">
        <w:t xml:space="preserve"> to determine when SNAP procedures apply.</w:t>
      </w:r>
    </w:p>
    <w:p w14:paraId="473E08A9" w14:textId="77777777" w:rsidR="00D35F37" w:rsidRPr="00D35F37" w:rsidRDefault="00D35F37" w:rsidP="00D35F37">
      <w:pPr>
        <w:ind w:left="720"/>
      </w:pPr>
    </w:p>
    <w:p w14:paraId="31DF202D" w14:textId="77777777" w:rsidR="00D35F37" w:rsidRPr="00D35F37" w:rsidRDefault="00D35F37" w:rsidP="00D35F37">
      <w:pPr>
        <w:ind w:left="720"/>
      </w:pPr>
      <w:r w:rsidRPr="00D35F37">
        <w:t>• Non-SNAP: If an award is not issued under the SNAP provisions, the progress report is due the first of the month preceding the month in which the budget period ends (e.g., if the budget period ends 11/30, the due date is 10/1).</w:t>
      </w:r>
    </w:p>
    <w:p w14:paraId="020DB298" w14:textId="77777777" w:rsidR="008D4E23" w:rsidRPr="008D4E23" w:rsidRDefault="008D4E23" w:rsidP="00D35F37">
      <w:pPr>
        <w:rPr>
          <w:b/>
        </w:rPr>
      </w:pPr>
    </w:p>
    <w:p w14:paraId="413ABEE2" w14:textId="77777777" w:rsidR="008D4E23" w:rsidRPr="008D4E23" w:rsidRDefault="008D4E23" w:rsidP="00D35F37">
      <w:pPr>
        <w:rPr>
          <w:b/>
        </w:rPr>
      </w:pPr>
    </w:p>
    <w:p w14:paraId="41C417B5" w14:textId="77777777" w:rsidR="008D4E23" w:rsidRPr="008D4E23" w:rsidRDefault="008D4E23" w:rsidP="00D35F37">
      <w:pPr>
        <w:rPr>
          <w:b/>
        </w:rPr>
      </w:pPr>
    </w:p>
    <w:p w14:paraId="76067A1E" w14:textId="77777777" w:rsidR="008D4E23" w:rsidRPr="008D4E23" w:rsidRDefault="008D4E23" w:rsidP="00D35F37">
      <w:pPr>
        <w:rPr>
          <w:b/>
        </w:rPr>
      </w:pPr>
    </w:p>
    <w:p w14:paraId="5194D5E4" w14:textId="1ACE43A9" w:rsidR="00D35F37" w:rsidRPr="00D35F37" w:rsidRDefault="00D35F37" w:rsidP="00D35F37">
      <w:pPr>
        <w:rPr>
          <w:b/>
          <w:i/>
        </w:rPr>
      </w:pPr>
      <w:r w:rsidRPr="00D35F37">
        <w:rPr>
          <w:b/>
          <w:i/>
        </w:rPr>
        <w:t>NSF Annual Report</w:t>
      </w:r>
    </w:p>
    <w:p w14:paraId="55DE71A8" w14:textId="77777777" w:rsidR="00D35F37" w:rsidRPr="00D35F37" w:rsidRDefault="00D35F37" w:rsidP="00D35F37"/>
    <w:p w14:paraId="51BB0E1A" w14:textId="2749C0A6" w:rsidR="00D35F37" w:rsidRPr="008D4E23" w:rsidRDefault="00D35F37" w:rsidP="00D35F37">
      <w:r w:rsidRPr="008D4E23">
        <w:t xml:space="preserve">Please log into </w:t>
      </w:r>
      <w:hyperlink r:id="rId32" w:history="1">
        <w:r w:rsidRPr="00D35F37">
          <w:rPr>
            <w:rStyle w:val="Hyperlink"/>
          </w:rPr>
          <w:t>Research.Gov</w:t>
        </w:r>
      </w:hyperlink>
      <w:r w:rsidRPr="00D35F37">
        <w:rPr>
          <w:color w:val="1F4E79"/>
        </w:rPr>
        <w:t xml:space="preserve"> </w:t>
      </w:r>
      <w:r w:rsidRPr="008D4E23">
        <w:t xml:space="preserve">and follow </w:t>
      </w:r>
      <w:hyperlink r:id="rId33" w:history="1">
        <w:r w:rsidRPr="00D35F37">
          <w:rPr>
            <w:rStyle w:val="Hyperlink"/>
          </w:rPr>
          <w:t>these instructions</w:t>
        </w:r>
      </w:hyperlink>
      <w:r w:rsidRPr="00D35F37">
        <w:rPr>
          <w:color w:val="1F4E79"/>
        </w:rPr>
        <w:t xml:space="preserve"> </w:t>
      </w:r>
      <w:r w:rsidRPr="008D4E23">
        <w:t>to complete your Annual Project Report (APR). The report is due during the 90 days prior to the end of the current budget period (____ to _____).</w:t>
      </w:r>
      <w:r w:rsidR="008D4E23">
        <w:t xml:space="preserve"> </w:t>
      </w:r>
      <w:r w:rsidR="008D4E23" w:rsidRPr="008D4E23">
        <w:t>Attached you’ll find a summary of everyone who was paid on this award during the reporting period.</w:t>
      </w:r>
    </w:p>
    <w:p w14:paraId="0D93D9B0" w14:textId="77777777" w:rsidR="008D4E23" w:rsidRPr="008D4E23" w:rsidRDefault="008D4E23" w:rsidP="008D4E23">
      <w:pPr>
        <w:rPr>
          <w:b/>
        </w:rPr>
      </w:pPr>
    </w:p>
    <w:p w14:paraId="7C12F286" w14:textId="77777777" w:rsidR="008D4E23" w:rsidRPr="008D4E23" w:rsidRDefault="008D4E23" w:rsidP="008D4E23">
      <w:pPr>
        <w:rPr>
          <w:b/>
        </w:rPr>
      </w:pPr>
    </w:p>
    <w:p w14:paraId="7DEF0AB8" w14:textId="77777777" w:rsidR="008D4E23" w:rsidRPr="008D4E23" w:rsidRDefault="008D4E23" w:rsidP="008D4E23">
      <w:pPr>
        <w:rPr>
          <w:b/>
        </w:rPr>
      </w:pPr>
    </w:p>
    <w:p w14:paraId="567B216A" w14:textId="77777777" w:rsidR="008D4E23" w:rsidRPr="008D4E23" w:rsidRDefault="008D4E23" w:rsidP="008D4E23">
      <w:pPr>
        <w:rPr>
          <w:b/>
        </w:rPr>
      </w:pPr>
    </w:p>
    <w:p w14:paraId="1A4D4EAC" w14:textId="77777777" w:rsidR="008D4E23" w:rsidRDefault="008D4E23">
      <w:pPr>
        <w:spacing w:after="160" w:line="259" w:lineRule="auto"/>
        <w:rPr>
          <w:b/>
          <w:i/>
        </w:rPr>
      </w:pPr>
      <w:r>
        <w:rPr>
          <w:b/>
          <w:i/>
        </w:rPr>
        <w:br w:type="page"/>
      </w:r>
    </w:p>
    <w:p w14:paraId="740D7957" w14:textId="537067DC" w:rsidR="00D35F37" w:rsidRPr="00D35F37" w:rsidRDefault="00D35F37" w:rsidP="00D35F37">
      <w:pPr>
        <w:rPr>
          <w:b/>
          <w:i/>
        </w:rPr>
      </w:pPr>
      <w:r w:rsidRPr="00D35F37">
        <w:rPr>
          <w:b/>
          <w:i/>
        </w:rPr>
        <w:lastRenderedPageBreak/>
        <w:t>Payroll Redistribution Request</w:t>
      </w:r>
    </w:p>
    <w:p w14:paraId="43F4FECF" w14:textId="77777777" w:rsidR="00D35F37" w:rsidRPr="00D35F37" w:rsidRDefault="00D35F37" w:rsidP="00D35F37"/>
    <w:p w14:paraId="28E01CF3" w14:textId="77777777" w:rsidR="00D35F37" w:rsidRPr="00D35F37" w:rsidRDefault="00D35F37" w:rsidP="00D35F37">
      <w:r w:rsidRPr="00D35F37">
        <w:t>Hi ________,</w:t>
      </w:r>
    </w:p>
    <w:p w14:paraId="38C35046" w14:textId="77777777" w:rsidR="00D35F37" w:rsidRPr="00D35F37" w:rsidRDefault="00D35F37" w:rsidP="00D35F37"/>
    <w:p w14:paraId="37EB5789" w14:textId="77777777" w:rsidR="00D35F37" w:rsidRPr="00D35F37" w:rsidRDefault="00D35F37" w:rsidP="00D35F37">
      <w:r w:rsidRPr="00D35F37">
        <w:t>Please submit the following payroll redistributions:</w:t>
      </w:r>
    </w:p>
    <w:p w14:paraId="5A89EEE5" w14:textId="77777777" w:rsidR="00D35F37" w:rsidRPr="00D35F37" w:rsidRDefault="00D35F37" w:rsidP="00D35F37"/>
    <w:p w14:paraId="789EB602" w14:textId="77777777" w:rsidR="00D35F37" w:rsidRPr="00D35F37" w:rsidRDefault="00D35F37" w:rsidP="00D35F37">
      <w:pPr>
        <w:autoSpaceDE w:val="0"/>
        <w:autoSpaceDN w:val="0"/>
        <w:adjustRightInd w:val="0"/>
      </w:pPr>
      <w:r w:rsidRPr="00D35F37">
        <w:t>Employee Name</w:t>
      </w:r>
      <w:r w:rsidRPr="00D35F37">
        <w:tab/>
      </w:r>
    </w:p>
    <w:p w14:paraId="7BB95D5D" w14:textId="77777777" w:rsidR="00D35F37" w:rsidRPr="00D35F37" w:rsidRDefault="00D35F37" w:rsidP="00D35F37">
      <w:pPr>
        <w:autoSpaceDE w:val="0"/>
        <w:autoSpaceDN w:val="0"/>
        <w:adjustRightInd w:val="0"/>
      </w:pPr>
      <w:r w:rsidRPr="00D35F37">
        <w:t>Position ID</w:t>
      </w:r>
      <w:r w:rsidRPr="00D35F37">
        <w:tab/>
      </w:r>
      <w:r w:rsidRPr="00D35F37">
        <w:tab/>
      </w:r>
    </w:p>
    <w:p w14:paraId="113FB5B2" w14:textId="4CBDC0FD" w:rsidR="00D35F37" w:rsidRPr="00D35F37" w:rsidRDefault="00D35F37" w:rsidP="00D35F37">
      <w:pPr>
        <w:autoSpaceDE w:val="0"/>
        <w:autoSpaceDN w:val="0"/>
        <w:adjustRightInd w:val="0"/>
      </w:pPr>
      <w:r w:rsidRPr="00D35F37">
        <w:t>Transfer From</w:t>
      </w:r>
      <w:r w:rsidRPr="00D35F37">
        <w:tab/>
      </w:r>
      <w:r w:rsidRPr="00D35F37">
        <w:tab/>
        <w:t xml:space="preserve"> </w:t>
      </w:r>
    </w:p>
    <w:p w14:paraId="542A1959" w14:textId="26A18FD1" w:rsidR="00D35F37" w:rsidRPr="00D35F37" w:rsidRDefault="00D35F37" w:rsidP="00D35F37">
      <w:pPr>
        <w:autoSpaceDE w:val="0"/>
        <w:autoSpaceDN w:val="0"/>
        <w:adjustRightInd w:val="0"/>
      </w:pPr>
      <w:r w:rsidRPr="00D35F37">
        <w:t>Transfer To</w:t>
      </w:r>
      <w:r w:rsidRPr="00D35F37">
        <w:tab/>
      </w:r>
      <w:r w:rsidRPr="00D35F37">
        <w:tab/>
        <w:t xml:space="preserve"> </w:t>
      </w:r>
    </w:p>
    <w:p w14:paraId="6E1B4133" w14:textId="77777777" w:rsidR="00D35F37" w:rsidRPr="00D35F37" w:rsidRDefault="00D35F37" w:rsidP="00D35F37">
      <w:pPr>
        <w:rPr>
          <w:b/>
        </w:rPr>
      </w:pPr>
    </w:p>
    <w:p w14:paraId="26A12183" w14:textId="77777777" w:rsidR="00D35F37" w:rsidRPr="00D35F37" w:rsidRDefault="00D35F37" w:rsidP="00D35F37">
      <w:pPr>
        <w:ind w:left="720"/>
      </w:pPr>
      <w:r w:rsidRPr="00D35F37">
        <w:rPr>
          <w:b/>
        </w:rPr>
        <w:t>DRR Worktag:</w:t>
      </w:r>
    </w:p>
    <w:p w14:paraId="0E8F6C4B" w14:textId="77777777" w:rsidR="00D35F37" w:rsidRPr="00D35F37" w:rsidRDefault="00D35F37" w:rsidP="00D35F37">
      <w:pPr>
        <w:ind w:left="720"/>
      </w:pPr>
      <w:r w:rsidRPr="00D35F37">
        <w:t>DR05845 KED-Category 1 - Transposition Error</w:t>
      </w:r>
    </w:p>
    <w:p w14:paraId="2F3A3A96" w14:textId="77777777" w:rsidR="00D35F37" w:rsidRPr="00D35F37" w:rsidRDefault="00D35F37" w:rsidP="00D35F37">
      <w:pPr>
        <w:ind w:left="720"/>
      </w:pPr>
      <w:r w:rsidRPr="00D35F37">
        <w:t>DR05847 KED-Category 1 - Intra-Award Adjustment</w:t>
      </w:r>
    </w:p>
    <w:p w14:paraId="67E64EF4" w14:textId="77777777" w:rsidR="00D35F37" w:rsidRPr="00D35F37" w:rsidRDefault="00D35F37" w:rsidP="00D35F37">
      <w:pPr>
        <w:ind w:left="720"/>
      </w:pPr>
      <w:r w:rsidRPr="00D35F37">
        <w:t>DR05848 KED-Category 1 - Non-Sponsored</w:t>
      </w:r>
      <w:r w:rsidRPr="00D35F37">
        <w:tab/>
      </w:r>
      <w:r w:rsidRPr="001E1EDE">
        <w:rPr>
          <w:i/>
        </w:rPr>
        <w:t>Answer question 1</w:t>
      </w:r>
    </w:p>
    <w:p w14:paraId="096FC4E7" w14:textId="77777777" w:rsidR="00D35F37" w:rsidRPr="00D35F37" w:rsidRDefault="00D35F37" w:rsidP="00D35F37">
      <w:pPr>
        <w:ind w:left="720"/>
      </w:pPr>
      <w:r w:rsidRPr="00D35F37">
        <w:t>DR05853 KED-Category 1 - Cost Share</w:t>
      </w:r>
    </w:p>
    <w:p w14:paraId="1FE198BA" w14:textId="77777777" w:rsidR="00D35F37" w:rsidRPr="00D35F37" w:rsidRDefault="00D35F37" w:rsidP="00D35F37">
      <w:pPr>
        <w:ind w:left="720"/>
      </w:pPr>
      <w:r w:rsidRPr="00D35F37">
        <w:t>DR05851 KED-Category 2 - Department CTR Approval (&lt;91 days since end of semester, ATF report not acknowledged)</w:t>
      </w:r>
    </w:p>
    <w:p w14:paraId="2CACE400" w14:textId="77777777" w:rsidR="00D35F37" w:rsidRPr="00D35F37" w:rsidRDefault="00D35F37" w:rsidP="00D35F37">
      <w:pPr>
        <w:ind w:left="720"/>
      </w:pPr>
      <w:r w:rsidRPr="00D35F37">
        <w:t>DR05852 KED-Category 3 - ORSPA CTR Approval</w:t>
      </w:r>
    </w:p>
    <w:p w14:paraId="7FB391F6" w14:textId="77777777" w:rsidR="00D35F37" w:rsidRPr="00D35F37" w:rsidRDefault="00D35F37" w:rsidP="00D35F37">
      <w:pPr>
        <w:autoSpaceDE w:val="0"/>
        <w:autoSpaceDN w:val="0"/>
        <w:adjustRightInd w:val="0"/>
      </w:pPr>
      <w:r w:rsidRPr="00D35F37">
        <w:tab/>
      </w:r>
    </w:p>
    <w:tbl>
      <w:tblPr>
        <w:tblW w:w="5058" w:type="dxa"/>
        <w:tblInd w:w="606" w:type="dxa"/>
        <w:tblLook w:val="04A0" w:firstRow="1" w:lastRow="0" w:firstColumn="1" w:lastColumn="0" w:noHBand="0" w:noVBand="1"/>
      </w:tblPr>
      <w:tblGrid>
        <w:gridCol w:w="2538"/>
        <w:gridCol w:w="2520"/>
      </w:tblGrid>
      <w:tr w:rsidR="00D35F37" w:rsidRPr="00D35F37" w14:paraId="45D5CD1D" w14:textId="77777777" w:rsidTr="00D35F37">
        <w:trPr>
          <w:trHeight w:val="312"/>
        </w:trPr>
        <w:tc>
          <w:tcPr>
            <w:tcW w:w="2538" w:type="dxa"/>
            <w:tcBorders>
              <w:top w:val="single" w:sz="4" w:space="0" w:color="auto"/>
              <w:left w:val="single" w:sz="4" w:space="0" w:color="auto"/>
              <w:bottom w:val="single" w:sz="4" w:space="0" w:color="auto"/>
              <w:right w:val="single" w:sz="4" w:space="0" w:color="auto"/>
            </w:tcBorders>
            <w:noWrap/>
            <w:vAlign w:val="bottom"/>
            <w:hideMark/>
          </w:tcPr>
          <w:p w14:paraId="26F392E3" w14:textId="77777777" w:rsidR="00D35F37" w:rsidRPr="00D35F37" w:rsidRDefault="00D35F37">
            <w:pPr>
              <w:jc w:val="center"/>
              <w:rPr>
                <w:rFonts w:eastAsia="Times New Roman"/>
                <w:b/>
                <w:bCs/>
              </w:rPr>
            </w:pPr>
            <w:r w:rsidRPr="00D35F37">
              <w:rPr>
                <w:rFonts w:eastAsia="Times New Roman"/>
                <w:b/>
                <w:bCs/>
              </w:rPr>
              <w:t>Pay End Date</w:t>
            </w:r>
          </w:p>
        </w:tc>
        <w:tc>
          <w:tcPr>
            <w:tcW w:w="2520" w:type="dxa"/>
            <w:tcBorders>
              <w:top w:val="single" w:sz="4" w:space="0" w:color="auto"/>
              <w:left w:val="nil"/>
              <w:bottom w:val="single" w:sz="4" w:space="0" w:color="auto"/>
              <w:right w:val="single" w:sz="4" w:space="0" w:color="auto"/>
            </w:tcBorders>
            <w:noWrap/>
            <w:vAlign w:val="bottom"/>
            <w:hideMark/>
          </w:tcPr>
          <w:p w14:paraId="6956E681" w14:textId="77777777" w:rsidR="00D35F37" w:rsidRPr="00D35F37" w:rsidRDefault="00D35F37">
            <w:pPr>
              <w:jc w:val="center"/>
              <w:rPr>
                <w:rFonts w:eastAsia="Times New Roman"/>
                <w:b/>
                <w:bCs/>
              </w:rPr>
            </w:pPr>
            <w:r w:rsidRPr="00D35F37">
              <w:rPr>
                <w:rFonts w:eastAsia="Times New Roman"/>
                <w:b/>
                <w:bCs/>
              </w:rPr>
              <w:t>Amount to Transfer</w:t>
            </w:r>
          </w:p>
        </w:tc>
      </w:tr>
      <w:tr w:rsidR="00D35F37" w:rsidRPr="00D35F37" w14:paraId="54A40DF0" w14:textId="77777777" w:rsidTr="00D35F37">
        <w:trPr>
          <w:trHeight w:val="312"/>
        </w:trPr>
        <w:tc>
          <w:tcPr>
            <w:tcW w:w="2538" w:type="dxa"/>
            <w:tcBorders>
              <w:top w:val="nil"/>
              <w:left w:val="single" w:sz="4" w:space="0" w:color="auto"/>
              <w:bottom w:val="single" w:sz="4" w:space="0" w:color="auto"/>
              <w:right w:val="single" w:sz="4" w:space="0" w:color="auto"/>
            </w:tcBorders>
            <w:noWrap/>
            <w:vAlign w:val="bottom"/>
            <w:hideMark/>
          </w:tcPr>
          <w:p w14:paraId="1D75529F" w14:textId="77777777" w:rsidR="00D35F37" w:rsidRPr="00D35F37" w:rsidRDefault="00D35F37">
            <w:pPr>
              <w:jc w:val="center"/>
              <w:rPr>
                <w:rFonts w:eastAsia="Times New Roman"/>
              </w:rPr>
            </w:pPr>
            <w:r w:rsidRPr="00D35F37">
              <w:rPr>
                <w:rFonts w:eastAsia="Times New Roman"/>
              </w:rPr>
              <w:t>3/3/2024</w:t>
            </w:r>
          </w:p>
        </w:tc>
        <w:tc>
          <w:tcPr>
            <w:tcW w:w="2520" w:type="dxa"/>
            <w:tcBorders>
              <w:top w:val="nil"/>
              <w:left w:val="nil"/>
              <w:bottom w:val="single" w:sz="4" w:space="0" w:color="auto"/>
              <w:right w:val="single" w:sz="4" w:space="0" w:color="auto"/>
            </w:tcBorders>
            <w:noWrap/>
            <w:vAlign w:val="bottom"/>
            <w:hideMark/>
          </w:tcPr>
          <w:p w14:paraId="38EF6FE2" w14:textId="77777777" w:rsidR="00D35F37" w:rsidRPr="00D35F37" w:rsidRDefault="00D35F37">
            <w:pPr>
              <w:jc w:val="center"/>
              <w:rPr>
                <w:rFonts w:eastAsia="Times New Roman"/>
              </w:rPr>
            </w:pPr>
            <w:r w:rsidRPr="00D35F37">
              <w:rPr>
                <w:rFonts w:eastAsia="Times New Roman"/>
              </w:rPr>
              <w:t> </w:t>
            </w:r>
          </w:p>
        </w:tc>
      </w:tr>
      <w:tr w:rsidR="00D35F37" w:rsidRPr="00D35F37" w14:paraId="7A7D426A" w14:textId="77777777" w:rsidTr="00D35F37">
        <w:trPr>
          <w:trHeight w:val="312"/>
        </w:trPr>
        <w:tc>
          <w:tcPr>
            <w:tcW w:w="2538" w:type="dxa"/>
            <w:tcBorders>
              <w:top w:val="nil"/>
              <w:left w:val="single" w:sz="4" w:space="0" w:color="auto"/>
              <w:bottom w:val="single" w:sz="4" w:space="0" w:color="auto"/>
              <w:right w:val="single" w:sz="4" w:space="0" w:color="auto"/>
            </w:tcBorders>
            <w:noWrap/>
            <w:vAlign w:val="bottom"/>
            <w:hideMark/>
          </w:tcPr>
          <w:p w14:paraId="34B78C0D" w14:textId="77777777" w:rsidR="00D35F37" w:rsidRPr="00D35F37" w:rsidRDefault="00D35F37">
            <w:pPr>
              <w:jc w:val="center"/>
              <w:rPr>
                <w:rFonts w:eastAsia="Times New Roman"/>
              </w:rPr>
            </w:pPr>
            <w:r w:rsidRPr="00D35F37">
              <w:rPr>
                <w:rFonts w:eastAsia="Times New Roman"/>
              </w:rPr>
              <w:t>3/17/2024</w:t>
            </w:r>
          </w:p>
        </w:tc>
        <w:tc>
          <w:tcPr>
            <w:tcW w:w="2520" w:type="dxa"/>
            <w:tcBorders>
              <w:top w:val="nil"/>
              <w:left w:val="nil"/>
              <w:bottom w:val="single" w:sz="4" w:space="0" w:color="auto"/>
              <w:right w:val="single" w:sz="4" w:space="0" w:color="auto"/>
            </w:tcBorders>
            <w:noWrap/>
            <w:vAlign w:val="bottom"/>
            <w:hideMark/>
          </w:tcPr>
          <w:p w14:paraId="00849CBA" w14:textId="77777777" w:rsidR="00D35F37" w:rsidRPr="00D35F37" w:rsidRDefault="00D35F37">
            <w:pPr>
              <w:jc w:val="center"/>
              <w:rPr>
                <w:rFonts w:eastAsia="Times New Roman"/>
              </w:rPr>
            </w:pPr>
            <w:r w:rsidRPr="00D35F37">
              <w:rPr>
                <w:rFonts w:eastAsia="Times New Roman"/>
              </w:rPr>
              <w:t> </w:t>
            </w:r>
          </w:p>
        </w:tc>
      </w:tr>
      <w:tr w:rsidR="00D35F37" w:rsidRPr="00D35F37" w14:paraId="30EC7BEA" w14:textId="77777777" w:rsidTr="00D35F37">
        <w:trPr>
          <w:trHeight w:val="312"/>
        </w:trPr>
        <w:tc>
          <w:tcPr>
            <w:tcW w:w="2538" w:type="dxa"/>
            <w:tcBorders>
              <w:top w:val="nil"/>
              <w:left w:val="single" w:sz="4" w:space="0" w:color="auto"/>
              <w:bottom w:val="single" w:sz="4" w:space="0" w:color="auto"/>
              <w:right w:val="single" w:sz="4" w:space="0" w:color="auto"/>
            </w:tcBorders>
            <w:noWrap/>
            <w:vAlign w:val="bottom"/>
            <w:hideMark/>
          </w:tcPr>
          <w:p w14:paraId="3269DB37" w14:textId="77777777" w:rsidR="00D35F37" w:rsidRPr="00D35F37" w:rsidRDefault="00D35F37">
            <w:pPr>
              <w:jc w:val="center"/>
              <w:rPr>
                <w:rFonts w:eastAsia="Times New Roman"/>
              </w:rPr>
            </w:pPr>
            <w:r w:rsidRPr="00D35F37">
              <w:rPr>
                <w:rFonts w:eastAsia="Times New Roman"/>
              </w:rPr>
              <w:t>3/31/2024</w:t>
            </w:r>
          </w:p>
        </w:tc>
        <w:tc>
          <w:tcPr>
            <w:tcW w:w="2520" w:type="dxa"/>
            <w:tcBorders>
              <w:top w:val="nil"/>
              <w:left w:val="nil"/>
              <w:bottom w:val="single" w:sz="4" w:space="0" w:color="auto"/>
              <w:right w:val="single" w:sz="4" w:space="0" w:color="auto"/>
            </w:tcBorders>
            <w:noWrap/>
            <w:vAlign w:val="bottom"/>
            <w:hideMark/>
          </w:tcPr>
          <w:p w14:paraId="220B91FE" w14:textId="77777777" w:rsidR="00D35F37" w:rsidRPr="00D35F37" w:rsidRDefault="00D35F37">
            <w:pPr>
              <w:jc w:val="center"/>
              <w:rPr>
                <w:rFonts w:eastAsia="Times New Roman"/>
              </w:rPr>
            </w:pPr>
            <w:r w:rsidRPr="00D35F37">
              <w:rPr>
                <w:rFonts w:eastAsia="Times New Roman"/>
              </w:rPr>
              <w:t> </w:t>
            </w:r>
          </w:p>
        </w:tc>
      </w:tr>
      <w:tr w:rsidR="00D35F37" w:rsidRPr="00D35F37" w14:paraId="5C8C1DB6" w14:textId="77777777" w:rsidTr="00D35F37">
        <w:trPr>
          <w:trHeight w:val="312"/>
        </w:trPr>
        <w:tc>
          <w:tcPr>
            <w:tcW w:w="2538" w:type="dxa"/>
            <w:tcBorders>
              <w:top w:val="nil"/>
              <w:left w:val="single" w:sz="4" w:space="0" w:color="auto"/>
              <w:bottom w:val="single" w:sz="4" w:space="0" w:color="auto"/>
              <w:right w:val="single" w:sz="4" w:space="0" w:color="auto"/>
            </w:tcBorders>
            <w:noWrap/>
            <w:vAlign w:val="bottom"/>
            <w:hideMark/>
          </w:tcPr>
          <w:p w14:paraId="7B5A9426" w14:textId="77777777" w:rsidR="00D35F37" w:rsidRPr="00D35F37" w:rsidRDefault="00D35F37">
            <w:pPr>
              <w:jc w:val="center"/>
              <w:rPr>
                <w:rFonts w:eastAsia="Times New Roman"/>
              </w:rPr>
            </w:pPr>
            <w:r w:rsidRPr="00D35F37">
              <w:rPr>
                <w:rFonts w:eastAsia="Times New Roman"/>
              </w:rPr>
              <w:t>4/14/2024</w:t>
            </w:r>
          </w:p>
        </w:tc>
        <w:tc>
          <w:tcPr>
            <w:tcW w:w="2520" w:type="dxa"/>
            <w:tcBorders>
              <w:top w:val="nil"/>
              <w:left w:val="nil"/>
              <w:bottom w:val="single" w:sz="4" w:space="0" w:color="auto"/>
              <w:right w:val="single" w:sz="4" w:space="0" w:color="auto"/>
            </w:tcBorders>
            <w:noWrap/>
            <w:vAlign w:val="bottom"/>
            <w:hideMark/>
          </w:tcPr>
          <w:p w14:paraId="5CF27555" w14:textId="77777777" w:rsidR="00D35F37" w:rsidRPr="00D35F37" w:rsidRDefault="00D35F37">
            <w:pPr>
              <w:jc w:val="center"/>
              <w:rPr>
                <w:rFonts w:eastAsia="Times New Roman"/>
              </w:rPr>
            </w:pPr>
            <w:r w:rsidRPr="00D35F37">
              <w:rPr>
                <w:rFonts w:eastAsia="Times New Roman"/>
              </w:rPr>
              <w:t> </w:t>
            </w:r>
          </w:p>
        </w:tc>
      </w:tr>
      <w:tr w:rsidR="00D35F37" w:rsidRPr="00D35F37" w14:paraId="4BF2826A" w14:textId="77777777" w:rsidTr="00D35F37">
        <w:trPr>
          <w:trHeight w:val="312"/>
        </w:trPr>
        <w:tc>
          <w:tcPr>
            <w:tcW w:w="2538" w:type="dxa"/>
            <w:tcBorders>
              <w:top w:val="nil"/>
              <w:left w:val="single" w:sz="4" w:space="0" w:color="auto"/>
              <w:bottom w:val="single" w:sz="4" w:space="0" w:color="auto"/>
              <w:right w:val="single" w:sz="4" w:space="0" w:color="auto"/>
            </w:tcBorders>
            <w:noWrap/>
            <w:vAlign w:val="bottom"/>
            <w:hideMark/>
          </w:tcPr>
          <w:p w14:paraId="065CB52C" w14:textId="77777777" w:rsidR="00D35F37" w:rsidRPr="00D35F37" w:rsidRDefault="00D35F37">
            <w:pPr>
              <w:jc w:val="center"/>
              <w:rPr>
                <w:rFonts w:eastAsia="Times New Roman"/>
              </w:rPr>
            </w:pPr>
            <w:r w:rsidRPr="00D35F37">
              <w:rPr>
                <w:rFonts w:eastAsia="Times New Roman"/>
              </w:rPr>
              <w:t>4/28/2024</w:t>
            </w:r>
          </w:p>
        </w:tc>
        <w:tc>
          <w:tcPr>
            <w:tcW w:w="2520" w:type="dxa"/>
            <w:tcBorders>
              <w:top w:val="nil"/>
              <w:left w:val="nil"/>
              <w:bottom w:val="single" w:sz="4" w:space="0" w:color="auto"/>
              <w:right w:val="single" w:sz="4" w:space="0" w:color="auto"/>
            </w:tcBorders>
            <w:noWrap/>
            <w:vAlign w:val="bottom"/>
            <w:hideMark/>
          </w:tcPr>
          <w:p w14:paraId="2D9F1B99" w14:textId="77777777" w:rsidR="00D35F37" w:rsidRPr="00D35F37" w:rsidRDefault="00D35F37">
            <w:pPr>
              <w:jc w:val="center"/>
              <w:rPr>
                <w:rFonts w:eastAsia="Times New Roman"/>
              </w:rPr>
            </w:pPr>
            <w:r w:rsidRPr="00D35F37">
              <w:rPr>
                <w:rFonts w:eastAsia="Times New Roman"/>
              </w:rPr>
              <w:t> </w:t>
            </w:r>
          </w:p>
        </w:tc>
      </w:tr>
      <w:tr w:rsidR="00D35F37" w:rsidRPr="00D35F37" w14:paraId="71DAE591" w14:textId="77777777" w:rsidTr="00D35F37">
        <w:trPr>
          <w:trHeight w:val="312"/>
        </w:trPr>
        <w:tc>
          <w:tcPr>
            <w:tcW w:w="2538" w:type="dxa"/>
            <w:tcBorders>
              <w:top w:val="nil"/>
              <w:left w:val="single" w:sz="4" w:space="0" w:color="auto"/>
              <w:bottom w:val="single" w:sz="4" w:space="0" w:color="auto"/>
              <w:right w:val="single" w:sz="4" w:space="0" w:color="auto"/>
            </w:tcBorders>
            <w:noWrap/>
            <w:vAlign w:val="bottom"/>
            <w:hideMark/>
          </w:tcPr>
          <w:p w14:paraId="31820170" w14:textId="77777777" w:rsidR="00D35F37" w:rsidRPr="00D35F37" w:rsidRDefault="00D35F37">
            <w:pPr>
              <w:jc w:val="center"/>
              <w:rPr>
                <w:rFonts w:eastAsia="Times New Roman"/>
              </w:rPr>
            </w:pPr>
            <w:r w:rsidRPr="00D35F37">
              <w:rPr>
                <w:rFonts w:eastAsia="Times New Roman"/>
              </w:rPr>
              <w:t>5/12/2024</w:t>
            </w:r>
          </w:p>
        </w:tc>
        <w:tc>
          <w:tcPr>
            <w:tcW w:w="2520" w:type="dxa"/>
            <w:tcBorders>
              <w:top w:val="nil"/>
              <w:left w:val="nil"/>
              <w:bottom w:val="single" w:sz="4" w:space="0" w:color="auto"/>
              <w:right w:val="single" w:sz="4" w:space="0" w:color="auto"/>
            </w:tcBorders>
            <w:noWrap/>
            <w:vAlign w:val="bottom"/>
            <w:hideMark/>
          </w:tcPr>
          <w:p w14:paraId="637DF2DD" w14:textId="77777777" w:rsidR="00D35F37" w:rsidRPr="00D35F37" w:rsidRDefault="00D35F37">
            <w:pPr>
              <w:jc w:val="center"/>
              <w:rPr>
                <w:rFonts w:eastAsia="Times New Roman"/>
              </w:rPr>
            </w:pPr>
            <w:r w:rsidRPr="00D35F37">
              <w:rPr>
                <w:rFonts w:eastAsia="Times New Roman"/>
              </w:rPr>
              <w:t> </w:t>
            </w:r>
          </w:p>
        </w:tc>
      </w:tr>
      <w:tr w:rsidR="00D35F37" w:rsidRPr="00D35F37" w14:paraId="08330FA2" w14:textId="77777777" w:rsidTr="00D35F37">
        <w:trPr>
          <w:trHeight w:val="312"/>
        </w:trPr>
        <w:tc>
          <w:tcPr>
            <w:tcW w:w="2538" w:type="dxa"/>
            <w:tcBorders>
              <w:top w:val="nil"/>
              <w:left w:val="single" w:sz="4" w:space="0" w:color="auto"/>
              <w:bottom w:val="single" w:sz="4" w:space="0" w:color="auto"/>
              <w:right w:val="single" w:sz="4" w:space="0" w:color="auto"/>
            </w:tcBorders>
            <w:noWrap/>
            <w:vAlign w:val="bottom"/>
            <w:hideMark/>
          </w:tcPr>
          <w:p w14:paraId="75A5F158" w14:textId="77777777" w:rsidR="00D35F37" w:rsidRPr="00D35F37" w:rsidRDefault="00D35F37">
            <w:pPr>
              <w:jc w:val="center"/>
              <w:rPr>
                <w:rFonts w:eastAsia="Times New Roman"/>
              </w:rPr>
            </w:pPr>
            <w:r w:rsidRPr="00D35F37">
              <w:rPr>
                <w:rFonts w:eastAsia="Times New Roman"/>
              </w:rPr>
              <w:t>5/26/2024</w:t>
            </w:r>
          </w:p>
        </w:tc>
        <w:tc>
          <w:tcPr>
            <w:tcW w:w="2520" w:type="dxa"/>
            <w:tcBorders>
              <w:top w:val="nil"/>
              <w:left w:val="nil"/>
              <w:bottom w:val="single" w:sz="4" w:space="0" w:color="auto"/>
              <w:right w:val="single" w:sz="4" w:space="0" w:color="auto"/>
            </w:tcBorders>
            <w:noWrap/>
            <w:vAlign w:val="bottom"/>
            <w:hideMark/>
          </w:tcPr>
          <w:p w14:paraId="7A28BEF7" w14:textId="77777777" w:rsidR="00D35F37" w:rsidRPr="00D35F37" w:rsidRDefault="00D35F37">
            <w:pPr>
              <w:jc w:val="center"/>
              <w:rPr>
                <w:rFonts w:eastAsia="Times New Roman"/>
              </w:rPr>
            </w:pPr>
            <w:r w:rsidRPr="00D35F37">
              <w:rPr>
                <w:rFonts w:eastAsia="Times New Roman"/>
              </w:rPr>
              <w:t> </w:t>
            </w:r>
          </w:p>
        </w:tc>
      </w:tr>
      <w:tr w:rsidR="00D35F37" w:rsidRPr="00D35F37" w14:paraId="2BDA5E92" w14:textId="77777777" w:rsidTr="00D35F37">
        <w:trPr>
          <w:trHeight w:val="312"/>
        </w:trPr>
        <w:tc>
          <w:tcPr>
            <w:tcW w:w="2538" w:type="dxa"/>
            <w:tcBorders>
              <w:top w:val="nil"/>
              <w:left w:val="single" w:sz="4" w:space="0" w:color="auto"/>
              <w:bottom w:val="single" w:sz="4" w:space="0" w:color="auto"/>
              <w:right w:val="single" w:sz="4" w:space="0" w:color="auto"/>
            </w:tcBorders>
            <w:noWrap/>
            <w:vAlign w:val="bottom"/>
            <w:hideMark/>
          </w:tcPr>
          <w:p w14:paraId="29EB5DBE" w14:textId="77777777" w:rsidR="00D35F37" w:rsidRPr="00D35F37" w:rsidRDefault="00D35F37">
            <w:pPr>
              <w:jc w:val="center"/>
              <w:rPr>
                <w:rFonts w:eastAsia="Times New Roman"/>
              </w:rPr>
            </w:pPr>
            <w:r w:rsidRPr="00D35F37">
              <w:rPr>
                <w:rFonts w:eastAsia="Times New Roman"/>
              </w:rPr>
              <w:t>6/9/2024</w:t>
            </w:r>
          </w:p>
        </w:tc>
        <w:tc>
          <w:tcPr>
            <w:tcW w:w="2520" w:type="dxa"/>
            <w:tcBorders>
              <w:top w:val="nil"/>
              <w:left w:val="nil"/>
              <w:bottom w:val="single" w:sz="4" w:space="0" w:color="auto"/>
              <w:right w:val="single" w:sz="4" w:space="0" w:color="auto"/>
            </w:tcBorders>
            <w:noWrap/>
            <w:vAlign w:val="bottom"/>
            <w:hideMark/>
          </w:tcPr>
          <w:p w14:paraId="45781C16" w14:textId="77777777" w:rsidR="00D35F37" w:rsidRPr="00D35F37" w:rsidRDefault="00D35F37">
            <w:pPr>
              <w:jc w:val="center"/>
              <w:rPr>
                <w:rFonts w:eastAsia="Times New Roman"/>
              </w:rPr>
            </w:pPr>
            <w:r w:rsidRPr="00D35F37">
              <w:rPr>
                <w:rFonts w:eastAsia="Times New Roman"/>
              </w:rPr>
              <w:t> </w:t>
            </w:r>
          </w:p>
        </w:tc>
      </w:tr>
      <w:tr w:rsidR="00D35F37" w:rsidRPr="00D35F37" w14:paraId="609B7F4E" w14:textId="77777777" w:rsidTr="00D35F37">
        <w:trPr>
          <w:trHeight w:val="312"/>
        </w:trPr>
        <w:tc>
          <w:tcPr>
            <w:tcW w:w="2538" w:type="dxa"/>
            <w:tcBorders>
              <w:top w:val="nil"/>
              <w:left w:val="single" w:sz="4" w:space="0" w:color="auto"/>
              <w:bottom w:val="single" w:sz="4" w:space="0" w:color="auto"/>
              <w:right w:val="single" w:sz="4" w:space="0" w:color="auto"/>
            </w:tcBorders>
            <w:noWrap/>
            <w:vAlign w:val="bottom"/>
            <w:hideMark/>
          </w:tcPr>
          <w:p w14:paraId="736AD410" w14:textId="77777777" w:rsidR="00D35F37" w:rsidRPr="00D35F37" w:rsidRDefault="00D35F37">
            <w:pPr>
              <w:jc w:val="center"/>
              <w:rPr>
                <w:rFonts w:eastAsia="Times New Roman"/>
              </w:rPr>
            </w:pPr>
            <w:r w:rsidRPr="00D35F37">
              <w:rPr>
                <w:rFonts w:eastAsia="Times New Roman"/>
              </w:rPr>
              <w:t>6/23/2024</w:t>
            </w:r>
          </w:p>
        </w:tc>
        <w:tc>
          <w:tcPr>
            <w:tcW w:w="2520" w:type="dxa"/>
            <w:tcBorders>
              <w:top w:val="nil"/>
              <w:left w:val="nil"/>
              <w:bottom w:val="single" w:sz="4" w:space="0" w:color="auto"/>
              <w:right w:val="single" w:sz="4" w:space="0" w:color="auto"/>
            </w:tcBorders>
            <w:noWrap/>
            <w:vAlign w:val="bottom"/>
            <w:hideMark/>
          </w:tcPr>
          <w:p w14:paraId="64565F86" w14:textId="77777777" w:rsidR="00D35F37" w:rsidRPr="00D35F37" w:rsidRDefault="00D35F37">
            <w:pPr>
              <w:jc w:val="center"/>
              <w:rPr>
                <w:rFonts w:eastAsia="Times New Roman"/>
              </w:rPr>
            </w:pPr>
            <w:r w:rsidRPr="00D35F37">
              <w:rPr>
                <w:rFonts w:eastAsia="Times New Roman"/>
              </w:rPr>
              <w:t> </w:t>
            </w:r>
          </w:p>
        </w:tc>
      </w:tr>
      <w:tr w:rsidR="00D35F37" w:rsidRPr="00D35F37" w14:paraId="555F0081" w14:textId="77777777" w:rsidTr="00D35F37">
        <w:trPr>
          <w:trHeight w:val="312"/>
        </w:trPr>
        <w:tc>
          <w:tcPr>
            <w:tcW w:w="2538" w:type="dxa"/>
            <w:tcBorders>
              <w:top w:val="nil"/>
              <w:left w:val="single" w:sz="4" w:space="0" w:color="auto"/>
              <w:bottom w:val="single" w:sz="4" w:space="0" w:color="auto"/>
              <w:right w:val="single" w:sz="4" w:space="0" w:color="auto"/>
            </w:tcBorders>
            <w:noWrap/>
            <w:vAlign w:val="bottom"/>
            <w:hideMark/>
          </w:tcPr>
          <w:p w14:paraId="486FB531" w14:textId="77777777" w:rsidR="00D35F37" w:rsidRPr="00D35F37" w:rsidRDefault="00D35F37">
            <w:pPr>
              <w:jc w:val="center"/>
              <w:rPr>
                <w:rFonts w:eastAsia="Times New Roman"/>
              </w:rPr>
            </w:pPr>
            <w:r w:rsidRPr="00D35F37">
              <w:rPr>
                <w:rFonts w:eastAsia="Times New Roman"/>
              </w:rPr>
              <w:t>7/7/2024</w:t>
            </w:r>
          </w:p>
        </w:tc>
        <w:tc>
          <w:tcPr>
            <w:tcW w:w="2520" w:type="dxa"/>
            <w:tcBorders>
              <w:top w:val="nil"/>
              <w:left w:val="nil"/>
              <w:bottom w:val="single" w:sz="4" w:space="0" w:color="auto"/>
              <w:right w:val="single" w:sz="4" w:space="0" w:color="auto"/>
            </w:tcBorders>
            <w:noWrap/>
            <w:vAlign w:val="bottom"/>
            <w:hideMark/>
          </w:tcPr>
          <w:p w14:paraId="0086FB30" w14:textId="77777777" w:rsidR="00D35F37" w:rsidRPr="00D35F37" w:rsidRDefault="00D35F37">
            <w:pPr>
              <w:jc w:val="center"/>
              <w:rPr>
                <w:rFonts w:eastAsia="Times New Roman"/>
              </w:rPr>
            </w:pPr>
            <w:r w:rsidRPr="00D35F37">
              <w:rPr>
                <w:rFonts w:eastAsia="Times New Roman"/>
              </w:rPr>
              <w:t> </w:t>
            </w:r>
          </w:p>
        </w:tc>
      </w:tr>
    </w:tbl>
    <w:p w14:paraId="38A34B2D" w14:textId="77777777" w:rsidR="00D35F37" w:rsidRPr="00D35F37" w:rsidRDefault="00D35F37" w:rsidP="00D35F37">
      <w:pPr>
        <w:autoSpaceDE w:val="0"/>
        <w:autoSpaceDN w:val="0"/>
        <w:adjustRightInd w:val="0"/>
        <w:ind w:left="360"/>
      </w:pPr>
    </w:p>
    <w:p w14:paraId="6B87DB61" w14:textId="77777777" w:rsidR="00D35F37" w:rsidRPr="00D35F37" w:rsidRDefault="00D35F37" w:rsidP="00D35F37">
      <w:pPr>
        <w:autoSpaceDE w:val="0"/>
        <w:autoSpaceDN w:val="0"/>
        <w:adjustRightInd w:val="0"/>
      </w:pPr>
    </w:p>
    <w:p w14:paraId="55F816DE" w14:textId="77777777" w:rsidR="00D35F37" w:rsidRPr="00D35F37" w:rsidRDefault="00D35F37" w:rsidP="00D35F37">
      <w:pPr>
        <w:numPr>
          <w:ilvl w:val="0"/>
          <w:numId w:val="11"/>
        </w:numPr>
        <w:autoSpaceDE w:val="0"/>
        <w:autoSpaceDN w:val="0"/>
        <w:adjustRightInd w:val="0"/>
        <w:rPr>
          <w:b/>
        </w:rPr>
      </w:pPr>
      <w:r w:rsidRPr="00D35F37">
        <w:rPr>
          <w:b/>
        </w:rPr>
        <w:t>Reason why payroll expenses are being transferred:</w:t>
      </w:r>
      <w:r w:rsidRPr="00D35F37">
        <w:t xml:space="preserve"> See department worktag</w:t>
      </w:r>
    </w:p>
    <w:p w14:paraId="29921B97" w14:textId="77777777" w:rsidR="00D35F37" w:rsidRPr="00D35F37" w:rsidRDefault="00D35F37" w:rsidP="00D35F37">
      <w:pPr>
        <w:autoSpaceDE w:val="0"/>
        <w:autoSpaceDN w:val="0"/>
        <w:adjustRightInd w:val="0"/>
        <w:ind w:firstLine="120"/>
      </w:pPr>
    </w:p>
    <w:p w14:paraId="65393AA2" w14:textId="77777777" w:rsidR="00D35F37" w:rsidRPr="00D35F37" w:rsidRDefault="00D35F37" w:rsidP="00D35F37">
      <w:pPr>
        <w:numPr>
          <w:ilvl w:val="0"/>
          <w:numId w:val="11"/>
        </w:numPr>
        <w:autoSpaceDE w:val="0"/>
        <w:autoSpaceDN w:val="0"/>
        <w:adjustRightInd w:val="0"/>
        <w:rPr>
          <w:b/>
        </w:rPr>
      </w:pPr>
      <w:r w:rsidRPr="00D35F37">
        <w:rPr>
          <w:b/>
        </w:rPr>
        <w:t>What corrective action will be taken to avoid this type of error in the future?</w:t>
      </w:r>
      <w:r w:rsidRPr="00D35F37">
        <w:t xml:space="preserve"> See department worktag</w:t>
      </w:r>
    </w:p>
    <w:p w14:paraId="5F8B3D54" w14:textId="77777777" w:rsidR="00D35F37" w:rsidRPr="00D35F37" w:rsidRDefault="00D35F37" w:rsidP="00D35F37">
      <w:pPr>
        <w:autoSpaceDE w:val="0"/>
        <w:autoSpaceDN w:val="0"/>
        <w:adjustRightInd w:val="0"/>
        <w:ind w:firstLine="60"/>
      </w:pPr>
    </w:p>
    <w:p w14:paraId="7BBCAF9B" w14:textId="77777777" w:rsidR="00D35F37" w:rsidRPr="00D35F37" w:rsidRDefault="00D35F37" w:rsidP="00D35F37">
      <w:pPr>
        <w:pStyle w:val="ListParagraph"/>
        <w:numPr>
          <w:ilvl w:val="0"/>
          <w:numId w:val="11"/>
        </w:numPr>
        <w:rPr>
          <w:rFonts w:ascii="Times New Roman" w:hAnsi="Times New Roman" w:cs="Times New Roman"/>
          <w:b/>
          <w:sz w:val="24"/>
          <w:szCs w:val="24"/>
        </w:rPr>
      </w:pPr>
      <w:r w:rsidRPr="00D35F37">
        <w:rPr>
          <w:rFonts w:ascii="Times New Roman" w:hAnsi="Times New Roman" w:cs="Times New Roman"/>
          <w:b/>
          <w:sz w:val="24"/>
          <w:szCs w:val="24"/>
        </w:rPr>
        <w:t>Describe why all costs transferred to new accounts are allowable, allocable, and reasonable charges.  Additionally, if a sponsored account, describe why costs are appropriate and necessary to the performance of the sponsored project.</w:t>
      </w:r>
      <w:r w:rsidRPr="00D35F37">
        <w:rPr>
          <w:rFonts w:ascii="Times New Roman" w:hAnsi="Times New Roman" w:cs="Times New Roman"/>
          <w:sz w:val="24"/>
          <w:szCs w:val="24"/>
        </w:rPr>
        <w:t xml:space="preserve"> as described in the sponsor-approved budget.</w:t>
      </w:r>
    </w:p>
    <w:p w14:paraId="10A9C353" w14:textId="77777777" w:rsidR="00D35F37" w:rsidRPr="00D35F37" w:rsidRDefault="00D35F37" w:rsidP="00D35F37"/>
    <w:p w14:paraId="4B28F364" w14:textId="77777777" w:rsidR="008D4E23" w:rsidRDefault="008D4E23" w:rsidP="00D35F37">
      <w:pPr>
        <w:rPr>
          <w:b/>
          <w:i/>
        </w:rPr>
      </w:pPr>
    </w:p>
    <w:p w14:paraId="23873504" w14:textId="77777777" w:rsidR="008D4E23" w:rsidRDefault="008D4E23">
      <w:pPr>
        <w:spacing w:after="160" w:line="259" w:lineRule="auto"/>
        <w:rPr>
          <w:b/>
          <w:i/>
        </w:rPr>
      </w:pPr>
      <w:r>
        <w:rPr>
          <w:b/>
          <w:i/>
        </w:rPr>
        <w:br w:type="page"/>
      </w:r>
    </w:p>
    <w:p w14:paraId="16383E79" w14:textId="7D0E2AA7" w:rsidR="00D35F37" w:rsidRPr="00D35F37" w:rsidRDefault="00D35F37" w:rsidP="00D35F37">
      <w:pPr>
        <w:rPr>
          <w:b/>
          <w:i/>
        </w:rPr>
      </w:pPr>
      <w:r w:rsidRPr="00D35F37">
        <w:rPr>
          <w:b/>
          <w:i/>
        </w:rPr>
        <w:lastRenderedPageBreak/>
        <w:t>Rebudget Justification</w:t>
      </w:r>
    </w:p>
    <w:p w14:paraId="06C1657A" w14:textId="77777777" w:rsidR="00D35F37" w:rsidRPr="00D35F37" w:rsidRDefault="00D35F37" w:rsidP="00D35F37"/>
    <w:p w14:paraId="445EB1AB" w14:textId="77777777" w:rsidR="00D35F37" w:rsidRPr="001E1EDE" w:rsidRDefault="00D35F37" w:rsidP="00D35F37">
      <w:r w:rsidRPr="001E1EDE">
        <w:t>Please send a justification that addresses the bullet points below, and I’ll prepare an ERA award change request for your approval.</w:t>
      </w:r>
    </w:p>
    <w:p w14:paraId="7FD2B75F" w14:textId="77777777" w:rsidR="00D35F37" w:rsidRPr="001E1EDE" w:rsidRDefault="00D35F37" w:rsidP="00D35F37"/>
    <w:p w14:paraId="51D1B7F0" w14:textId="2F1AAE01" w:rsidR="00D35F37" w:rsidRPr="008D4E23" w:rsidRDefault="00D35F37" w:rsidP="00D35F37">
      <w:pPr>
        <w:rPr>
          <w:b/>
        </w:rPr>
      </w:pPr>
      <w:r w:rsidRPr="001E1EDE">
        <w:rPr>
          <w:rStyle w:val="Heading2Char"/>
          <w:rFonts w:ascii="Times New Roman" w:eastAsiaTheme="minorHAnsi" w:hAnsi="Times New Roman" w:cs="Times New Roman"/>
          <w:b/>
          <w:color w:val="auto"/>
          <w:sz w:val="24"/>
          <w:szCs w:val="24"/>
        </w:rPr>
        <w:t>Budget Revision</w:t>
      </w:r>
    </w:p>
    <w:p w14:paraId="758A58E9" w14:textId="77777777" w:rsidR="00D35F37" w:rsidRPr="00D35F37" w:rsidRDefault="00D35F37" w:rsidP="00D35F37">
      <w:pPr>
        <w:pStyle w:val="ListParagraph"/>
        <w:numPr>
          <w:ilvl w:val="0"/>
          <w:numId w:val="8"/>
        </w:numPr>
        <w:rPr>
          <w:rFonts w:ascii="Times New Roman" w:hAnsi="Times New Roman" w:cs="Times New Roman"/>
          <w:sz w:val="24"/>
          <w:szCs w:val="24"/>
        </w:rPr>
      </w:pPr>
      <w:r w:rsidRPr="00D35F37">
        <w:rPr>
          <w:rFonts w:ascii="Times New Roman" w:hAnsi="Times New Roman" w:cs="Times New Roman"/>
          <w:sz w:val="24"/>
          <w:szCs w:val="24"/>
        </w:rPr>
        <w:t>Briefly explain what prompted the budget revision.</w:t>
      </w:r>
    </w:p>
    <w:p w14:paraId="5781E3F8" w14:textId="77777777" w:rsidR="00D35F37" w:rsidRPr="00D35F37" w:rsidRDefault="00D35F37" w:rsidP="00D35F37">
      <w:pPr>
        <w:pStyle w:val="ListParagraph"/>
        <w:numPr>
          <w:ilvl w:val="0"/>
          <w:numId w:val="8"/>
        </w:numPr>
        <w:rPr>
          <w:rFonts w:ascii="Times New Roman" w:hAnsi="Times New Roman" w:cs="Times New Roman"/>
          <w:sz w:val="24"/>
          <w:szCs w:val="24"/>
        </w:rPr>
      </w:pPr>
      <w:r w:rsidRPr="00D35F37">
        <w:rPr>
          <w:rFonts w:ascii="Times New Roman" w:hAnsi="Times New Roman" w:cs="Times New Roman"/>
          <w:sz w:val="24"/>
          <w:szCs w:val="24"/>
        </w:rPr>
        <w:t>How will the proposed change benefit and/or improve the project?</w:t>
      </w:r>
    </w:p>
    <w:p w14:paraId="2D138EB7" w14:textId="77777777" w:rsidR="00D35F37" w:rsidRPr="00D35F37" w:rsidRDefault="00D35F37" w:rsidP="00D35F37">
      <w:pPr>
        <w:pStyle w:val="ListParagraph"/>
        <w:numPr>
          <w:ilvl w:val="0"/>
          <w:numId w:val="8"/>
        </w:numPr>
        <w:rPr>
          <w:rFonts w:ascii="Times New Roman" w:hAnsi="Times New Roman" w:cs="Times New Roman"/>
          <w:sz w:val="24"/>
          <w:szCs w:val="24"/>
        </w:rPr>
      </w:pPr>
      <w:r w:rsidRPr="00D35F37">
        <w:rPr>
          <w:rFonts w:ascii="Times New Roman" w:hAnsi="Times New Roman" w:cs="Times New Roman"/>
          <w:sz w:val="24"/>
          <w:szCs w:val="24"/>
        </w:rPr>
        <w:t>How will the Scope of Work be impacted as a result of this change?</w:t>
      </w:r>
    </w:p>
    <w:p w14:paraId="6256D25A" w14:textId="77777777" w:rsidR="00D35F37" w:rsidRPr="00D35F37" w:rsidRDefault="00D35F37" w:rsidP="00D35F37">
      <w:pPr>
        <w:pStyle w:val="ListParagraph"/>
        <w:numPr>
          <w:ilvl w:val="0"/>
          <w:numId w:val="8"/>
        </w:numPr>
        <w:rPr>
          <w:rFonts w:ascii="Times New Roman" w:hAnsi="Times New Roman" w:cs="Times New Roman"/>
          <w:sz w:val="24"/>
          <w:szCs w:val="24"/>
        </w:rPr>
      </w:pPr>
      <w:r w:rsidRPr="00D35F37">
        <w:rPr>
          <w:rFonts w:ascii="Times New Roman" w:hAnsi="Times New Roman" w:cs="Times New Roman"/>
          <w:sz w:val="24"/>
          <w:szCs w:val="24"/>
        </w:rPr>
        <w:t>What budget category(s) would you like to pull funds from?</w:t>
      </w:r>
    </w:p>
    <w:p w14:paraId="0EACC43F" w14:textId="77777777" w:rsidR="001E1EDE" w:rsidRDefault="001E1EDE" w:rsidP="00D35F37"/>
    <w:p w14:paraId="0A5ED362" w14:textId="77777777" w:rsidR="001E1EDE" w:rsidRDefault="001E1EDE" w:rsidP="00D35F37">
      <w:pPr>
        <w:rPr>
          <w:b/>
          <w:i/>
        </w:rPr>
      </w:pPr>
    </w:p>
    <w:p w14:paraId="179656F3" w14:textId="77777777" w:rsidR="001E1EDE" w:rsidRDefault="001E1EDE" w:rsidP="00D35F37">
      <w:pPr>
        <w:rPr>
          <w:b/>
          <w:i/>
        </w:rPr>
      </w:pPr>
    </w:p>
    <w:p w14:paraId="74AE3793" w14:textId="77777777" w:rsidR="001E1EDE" w:rsidRDefault="001E1EDE" w:rsidP="00D35F37">
      <w:pPr>
        <w:rPr>
          <w:b/>
          <w:i/>
        </w:rPr>
      </w:pPr>
    </w:p>
    <w:p w14:paraId="56EFEE3C" w14:textId="7D92680A" w:rsidR="00D35F37" w:rsidRPr="00D35F37" w:rsidRDefault="00D35F37" w:rsidP="00D35F37">
      <w:pPr>
        <w:rPr>
          <w:b/>
          <w:i/>
        </w:rPr>
      </w:pPr>
      <w:r w:rsidRPr="00D35F37">
        <w:rPr>
          <w:b/>
          <w:i/>
        </w:rPr>
        <w:t>Subaward Invoice Approval</w:t>
      </w:r>
    </w:p>
    <w:p w14:paraId="4D934791" w14:textId="77777777" w:rsidR="00D35F37" w:rsidRPr="00D35F37" w:rsidRDefault="00D35F37" w:rsidP="00D35F37"/>
    <w:p w14:paraId="262D625D" w14:textId="77777777" w:rsidR="00D35F37" w:rsidRPr="00D35F37" w:rsidRDefault="00D35F37" w:rsidP="00D35F37">
      <w:r w:rsidRPr="00D35F37">
        <w:t>Hi Dr. ________,</w:t>
      </w:r>
    </w:p>
    <w:p w14:paraId="362357B6" w14:textId="77777777" w:rsidR="00D35F37" w:rsidRPr="00D35F37" w:rsidRDefault="00D35F37" w:rsidP="00D35F37"/>
    <w:p w14:paraId="04E8B75D" w14:textId="77777777" w:rsidR="00D35F37" w:rsidRPr="00D35F37" w:rsidRDefault="00D35F37" w:rsidP="00D35F37">
      <w:r w:rsidRPr="00D35F37">
        <w:t>_____ has submitted an invoice for your approval. Please approve the invoice in Workday so they can get paid.</w:t>
      </w:r>
    </w:p>
    <w:p w14:paraId="6ECF20E1" w14:textId="77777777" w:rsidR="00D35F37" w:rsidRPr="00D35F37" w:rsidRDefault="00D35F37" w:rsidP="00D35F37"/>
    <w:p w14:paraId="1B2D5D7D" w14:textId="77777777" w:rsidR="00D35F37" w:rsidRPr="00D35F37" w:rsidRDefault="00D35F37" w:rsidP="00D35F37">
      <w:pPr>
        <w:pStyle w:val="ListParagraph"/>
        <w:numPr>
          <w:ilvl w:val="0"/>
          <w:numId w:val="12"/>
        </w:numPr>
        <w:rPr>
          <w:rFonts w:ascii="Times New Roman" w:hAnsi="Times New Roman" w:cs="Times New Roman"/>
          <w:sz w:val="24"/>
          <w:szCs w:val="24"/>
        </w:rPr>
      </w:pPr>
      <w:r w:rsidRPr="00D35F37">
        <w:rPr>
          <w:rFonts w:ascii="Times New Roman" w:hAnsi="Times New Roman" w:cs="Times New Roman"/>
          <w:sz w:val="24"/>
          <w:szCs w:val="24"/>
        </w:rPr>
        <w:t xml:space="preserve">Click </w:t>
      </w:r>
      <w:hyperlink r:id="rId34" w:history="1">
        <w:r w:rsidRPr="00D35F37">
          <w:rPr>
            <w:rStyle w:val="Hyperlink"/>
            <w:rFonts w:ascii="Times New Roman" w:hAnsi="Times New Roman" w:cs="Times New Roman"/>
            <w:sz w:val="24"/>
            <w:szCs w:val="24"/>
          </w:rPr>
          <w:t>here</w:t>
        </w:r>
      </w:hyperlink>
      <w:r w:rsidRPr="00D35F37">
        <w:rPr>
          <w:rFonts w:ascii="Times New Roman" w:hAnsi="Times New Roman" w:cs="Times New Roman"/>
          <w:color w:val="1F497D"/>
          <w:sz w:val="24"/>
          <w:szCs w:val="24"/>
        </w:rPr>
        <w:t xml:space="preserve"> </w:t>
      </w:r>
      <w:r w:rsidRPr="00D35F37">
        <w:rPr>
          <w:rFonts w:ascii="Times New Roman" w:hAnsi="Times New Roman" w:cs="Times New Roman"/>
          <w:sz w:val="24"/>
          <w:szCs w:val="24"/>
        </w:rPr>
        <w:t>to log into Workday</w:t>
      </w:r>
    </w:p>
    <w:p w14:paraId="366840BA" w14:textId="77777777" w:rsidR="00D35F37" w:rsidRPr="00D35F37" w:rsidRDefault="00D35F37" w:rsidP="00D35F37">
      <w:pPr>
        <w:pStyle w:val="ListParagraph"/>
        <w:numPr>
          <w:ilvl w:val="0"/>
          <w:numId w:val="12"/>
        </w:numPr>
        <w:rPr>
          <w:rFonts w:ascii="Times New Roman" w:hAnsi="Times New Roman" w:cs="Times New Roman"/>
          <w:sz w:val="24"/>
          <w:szCs w:val="24"/>
        </w:rPr>
      </w:pPr>
      <w:r w:rsidRPr="00D35F37">
        <w:rPr>
          <w:rFonts w:ascii="Times New Roman" w:hAnsi="Times New Roman" w:cs="Times New Roman"/>
          <w:sz w:val="24"/>
          <w:szCs w:val="24"/>
        </w:rPr>
        <w:t>Click on the inbox icon in the upper right-hand corner or enter ______ in the search bar</w:t>
      </w:r>
    </w:p>
    <w:p w14:paraId="588801E0" w14:textId="77777777" w:rsidR="00D35F37" w:rsidRPr="00D35F37" w:rsidRDefault="00D35F37" w:rsidP="00D35F37">
      <w:pPr>
        <w:pStyle w:val="ListParagraph"/>
        <w:numPr>
          <w:ilvl w:val="0"/>
          <w:numId w:val="12"/>
        </w:numPr>
        <w:rPr>
          <w:rFonts w:ascii="Times New Roman" w:hAnsi="Times New Roman" w:cs="Times New Roman"/>
          <w:sz w:val="24"/>
          <w:szCs w:val="24"/>
        </w:rPr>
      </w:pPr>
      <w:r w:rsidRPr="00D35F37">
        <w:rPr>
          <w:rFonts w:ascii="Times New Roman" w:hAnsi="Times New Roman" w:cs="Times New Roman"/>
          <w:sz w:val="24"/>
          <w:szCs w:val="24"/>
        </w:rPr>
        <w:t>Review the invoice and click the Approve or Send Back button. Your approval means that the subrecipient is up-to-date on their portion of the scope of work and deliverables.</w:t>
      </w:r>
    </w:p>
    <w:p w14:paraId="6CECF006" w14:textId="77777777" w:rsidR="001E1EDE" w:rsidRDefault="001E1EDE" w:rsidP="00D35F37"/>
    <w:p w14:paraId="0059B863" w14:textId="77777777" w:rsidR="001E1EDE" w:rsidRDefault="001E1EDE" w:rsidP="00D35F37">
      <w:pPr>
        <w:rPr>
          <w:b/>
          <w:i/>
        </w:rPr>
      </w:pPr>
    </w:p>
    <w:p w14:paraId="56399829" w14:textId="77777777" w:rsidR="001E1EDE" w:rsidRDefault="001E1EDE" w:rsidP="00D35F37">
      <w:pPr>
        <w:rPr>
          <w:b/>
          <w:i/>
        </w:rPr>
      </w:pPr>
    </w:p>
    <w:p w14:paraId="677A6EAE" w14:textId="77777777" w:rsidR="001E1EDE" w:rsidRDefault="001E1EDE" w:rsidP="00D35F37">
      <w:pPr>
        <w:rPr>
          <w:b/>
          <w:i/>
        </w:rPr>
      </w:pPr>
    </w:p>
    <w:p w14:paraId="3DE989B7" w14:textId="7A8F5345" w:rsidR="00D35F37" w:rsidRPr="00D35F37" w:rsidRDefault="00D35F37" w:rsidP="00D35F37">
      <w:pPr>
        <w:rPr>
          <w:b/>
          <w:i/>
        </w:rPr>
      </w:pPr>
      <w:r w:rsidRPr="00D35F37">
        <w:rPr>
          <w:b/>
          <w:i/>
        </w:rPr>
        <w:t>Travel Claim Reminder</w:t>
      </w:r>
    </w:p>
    <w:p w14:paraId="4354FCDC" w14:textId="77777777" w:rsidR="00D35F37" w:rsidRPr="00D35F37" w:rsidRDefault="00D35F37" w:rsidP="00D35F37"/>
    <w:p w14:paraId="2E75536C" w14:textId="77777777" w:rsidR="00D35F37" w:rsidRPr="00D35F37" w:rsidRDefault="00D35F37" w:rsidP="00D35F37">
      <w:r w:rsidRPr="00D35F37">
        <w:t>Hi _____,</w:t>
      </w:r>
    </w:p>
    <w:p w14:paraId="660E255B" w14:textId="77777777" w:rsidR="00D35F37" w:rsidRPr="00D35F37" w:rsidRDefault="00D35F37" w:rsidP="00D35F37"/>
    <w:p w14:paraId="47BC0D11" w14:textId="77777777" w:rsidR="00D35F37" w:rsidRPr="00D35F37" w:rsidRDefault="00D35F37" w:rsidP="00D35F37">
      <w:r w:rsidRPr="00D35F37">
        <w:t xml:space="preserve">Please log into </w:t>
      </w:r>
      <w:hyperlink r:id="rId35" w:history="1">
        <w:r w:rsidRPr="00D35F37">
          <w:rPr>
            <w:rStyle w:val="Hyperlink"/>
          </w:rPr>
          <w:t>My ASU Trip</w:t>
        </w:r>
      </w:hyperlink>
      <w:r w:rsidRPr="00D35F37">
        <w:t xml:space="preserve"> to submit the claim for your travel to [CONFERENCE/CITY] in [MONTH]. The </w:t>
      </w:r>
      <w:hyperlink r:id="rId36" w:history="1">
        <w:r w:rsidRPr="00D35F37">
          <w:rPr>
            <w:rStyle w:val="Hyperlink"/>
          </w:rPr>
          <w:t>My ASU Trip Travel Guide</w:t>
        </w:r>
      </w:hyperlink>
      <w:r w:rsidRPr="00D35F37">
        <w:rPr>
          <w:color w:val="1F497D"/>
        </w:rPr>
        <w:t xml:space="preserve"> </w:t>
      </w:r>
      <w:r w:rsidRPr="00D35F37">
        <w:t xml:space="preserve">has step-by-step instructions starting on page 70. </w:t>
      </w:r>
      <w:hyperlink r:id="rId37" w:history="1">
        <w:r w:rsidRPr="00D35F37">
          <w:rPr>
            <w:rStyle w:val="Hyperlink"/>
          </w:rPr>
          <w:t>ASU travel policy</w:t>
        </w:r>
      </w:hyperlink>
      <w:r w:rsidRPr="00D35F37">
        <w:t xml:space="preserve"> requires that travelers submit and certify an expense report within 30 days of the trip end date. Please be sure to include any airfare purchased in Concur or travel card expenses.</w:t>
      </w:r>
    </w:p>
    <w:p w14:paraId="6930AA7D" w14:textId="77777777" w:rsidR="008D4E23" w:rsidRDefault="008D4E23">
      <w:pPr>
        <w:spacing w:after="160" w:line="259" w:lineRule="auto"/>
        <w:rPr>
          <w:b/>
          <w:i/>
        </w:rPr>
      </w:pPr>
      <w:r>
        <w:rPr>
          <w:b/>
          <w:i/>
        </w:rPr>
        <w:br w:type="page"/>
      </w:r>
    </w:p>
    <w:p w14:paraId="4748E571" w14:textId="3CCEEB96" w:rsidR="00D35F37" w:rsidRPr="00D35F37" w:rsidRDefault="00D35F37" w:rsidP="00D35F37">
      <w:pPr>
        <w:rPr>
          <w:b/>
          <w:i/>
        </w:rPr>
      </w:pPr>
      <w:r w:rsidRPr="00D35F37">
        <w:rPr>
          <w:b/>
          <w:i/>
        </w:rPr>
        <w:lastRenderedPageBreak/>
        <w:t>Trip Request</w:t>
      </w:r>
    </w:p>
    <w:p w14:paraId="52970AF9" w14:textId="77777777" w:rsidR="00D35F37" w:rsidRPr="001E1EDE" w:rsidRDefault="00D35F37" w:rsidP="00D35F37"/>
    <w:p w14:paraId="078CD404" w14:textId="77777777" w:rsidR="00D35F37" w:rsidRPr="001E1EDE" w:rsidRDefault="00D35F37" w:rsidP="00D35F37">
      <w:r w:rsidRPr="001E1EDE">
        <w:t>Hi _____,</w:t>
      </w:r>
    </w:p>
    <w:p w14:paraId="40AE63F6" w14:textId="77777777" w:rsidR="00D35F37" w:rsidRPr="001E1EDE" w:rsidRDefault="00D35F37" w:rsidP="00D35F37"/>
    <w:p w14:paraId="7D3DAB48" w14:textId="77777777" w:rsidR="00D35F37" w:rsidRPr="001E1EDE" w:rsidRDefault="00D35F37" w:rsidP="00D35F37">
      <w:r w:rsidRPr="001E1EDE">
        <w:t>Thank you for submitting your trip request. I’ve approved it in Concur, and you’ll receive an automated email when your trip request is fully approved. Some notes for your trip:</w:t>
      </w:r>
    </w:p>
    <w:p w14:paraId="41E0DDF8" w14:textId="77777777" w:rsidR="00D35F37" w:rsidRPr="001E1EDE" w:rsidRDefault="00D35F37" w:rsidP="00D35F37"/>
    <w:p w14:paraId="6AB053D3" w14:textId="77777777" w:rsidR="00D35F37" w:rsidRPr="001E1EDE" w:rsidRDefault="00D35F37" w:rsidP="00D35F37">
      <w:pPr>
        <w:pStyle w:val="ListParagraph"/>
        <w:numPr>
          <w:ilvl w:val="0"/>
          <w:numId w:val="13"/>
        </w:numPr>
        <w:rPr>
          <w:rFonts w:ascii="Times New Roman" w:hAnsi="Times New Roman" w:cs="Times New Roman"/>
          <w:sz w:val="24"/>
          <w:szCs w:val="24"/>
        </w:rPr>
      </w:pPr>
      <w:r w:rsidRPr="001E1EDE">
        <w:rPr>
          <w:rFonts w:ascii="Times New Roman" w:hAnsi="Times New Roman" w:cs="Times New Roman"/>
          <w:b/>
          <w:sz w:val="24"/>
          <w:szCs w:val="24"/>
        </w:rPr>
        <w:t>Airfare</w:t>
      </w:r>
      <w:r w:rsidRPr="001E1EDE">
        <w:rPr>
          <w:rFonts w:ascii="Times New Roman" w:hAnsi="Times New Roman" w:cs="Times New Roman"/>
          <w:sz w:val="24"/>
          <w:szCs w:val="24"/>
        </w:rPr>
        <w:t xml:space="preserve"> – Once your trip request is fully approved, you can book your airfare in</w:t>
      </w:r>
      <w:r w:rsidRPr="00D35F37">
        <w:rPr>
          <w:rFonts w:ascii="Times New Roman" w:hAnsi="Times New Roman" w:cs="Times New Roman"/>
          <w:color w:val="1F3864" w:themeColor="accent1" w:themeShade="80"/>
          <w:sz w:val="24"/>
          <w:szCs w:val="24"/>
        </w:rPr>
        <w:t xml:space="preserve"> </w:t>
      </w:r>
      <w:hyperlink r:id="rId38" w:history="1">
        <w:r w:rsidRPr="00D35F37">
          <w:rPr>
            <w:rStyle w:val="Hyperlink"/>
            <w:rFonts w:ascii="Times New Roman" w:hAnsi="Times New Roman" w:cs="Times New Roman"/>
            <w:color w:val="7030A0"/>
            <w:sz w:val="24"/>
            <w:szCs w:val="24"/>
          </w:rPr>
          <w:t>Concur</w:t>
        </w:r>
      </w:hyperlink>
      <w:r w:rsidRPr="00D35F37">
        <w:rPr>
          <w:rFonts w:ascii="Times New Roman" w:hAnsi="Times New Roman" w:cs="Times New Roman"/>
          <w:color w:val="1F3864" w:themeColor="accent1" w:themeShade="80"/>
          <w:sz w:val="24"/>
          <w:szCs w:val="24"/>
        </w:rPr>
        <w:t xml:space="preserve"> </w:t>
      </w:r>
      <w:r w:rsidRPr="001E1EDE">
        <w:rPr>
          <w:rFonts w:ascii="Times New Roman" w:hAnsi="Times New Roman" w:cs="Times New Roman"/>
          <w:sz w:val="24"/>
          <w:szCs w:val="24"/>
        </w:rPr>
        <w:t>or directly with the airline. Note: If you book an international flight outside of Concur, you must enter your itinerary in Concur following</w:t>
      </w:r>
      <w:r w:rsidRPr="00D35F37">
        <w:rPr>
          <w:rFonts w:ascii="Times New Roman" w:hAnsi="Times New Roman" w:cs="Times New Roman"/>
          <w:color w:val="1F4E79"/>
          <w:sz w:val="24"/>
          <w:szCs w:val="24"/>
        </w:rPr>
        <w:t xml:space="preserve"> </w:t>
      </w:r>
      <w:hyperlink r:id="rId39" w:history="1">
        <w:r w:rsidRPr="00D35F37">
          <w:rPr>
            <w:rStyle w:val="Hyperlink"/>
            <w:rFonts w:ascii="Times New Roman" w:hAnsi="Times New Roman" w:cs="Times New Roman"/>
            <w:color w:val="7030A0"/>
            <w:sz w:val="24"/>
            <w:szCs w:val="24"/>
          </w:rPr>
          <w:t>these instructions</w:t>
        </w:r>
      </w:hyperlink>
      <w:r w:rsidRPr="00D35F37">
        <w:rPr>
          <w:rFonts w:ascii="Times New Roman" w:hAnsi="Times New Roman" w:cs="Times New Roman"/>
          <w:color w:val="1F4E79"/>
          <w:sz w:val="24"/>
          <w:szCs w:val="24"/>
        </w:rPr>
        <w:t xml:space="preserve"> </w:t>
      </w:r>
      <w:r w:rsidRPr="001E1EDE">
        <w:rPr>
          <w:rFonts w:ascii="Times New Roman" w:hAnsi="Times New Roman" w:cs="Times New Roman"/>
          <w:sz w:val="24"/>
          <w:szCs w:val="24"/>
        </w:rPr>
        <w:t>to ensure reimbursement.</w:t>
      </w:r>
    </w:p>
    <w:p w14:paraId="098CB29A" w14:textId="77777777" w:rsidR="00D35F37" w:rsidRPr="001E1EDE" w:rsidRDefault="00D35F37" w:rsidP="00D35F37">
      <w:pPr>
        <w:pStyle w:val="ListParagraph"/>
        <w:numPr>
          <w:ilvl w:val="0"/>
          <w:numId w:val="13"/>
        </w:numPr>
        <w:rPr>
          <w:rFonts w:ascii="Times New Roman" w:hAnsi="Times New Roman" w:cs="Times New Roman"/>
          <w:sz w:val="24"/>
          <w:szCs w:val="24"/>
        </w:rPr>
      </w:pPr>
      <w:r w:rsidRPr="001E1EDE">
        <w:rPr>
          <w:rFonts w:ascii="Times New Roman" w:hAnsi="Times New Roman" w:cs="Times New Roman"/>
          <w:b/>
          <w:sz w:val="24"/>
          <w:szCs w:val="24"/>
        </w:rPr>
        <w:t>Conference Registration</w:t>
      </w:r>
      <w:r w:rsidRPr="001E1EDE">
        <w:rPr>
          <w:rFonts w:ascii="Times New Roman" w:hAnsi="Times New Roman" w:cs="Times New Roman"/>
          <w:sz w:val="24"/>
          <w:szCs w:val="24"/>
        </w:rPr>
        <w:t xml:space="preserve"> – You can either (A) pay for your conference registration out of pocket and submit it for reimbursement with your expense report or (B) submit an SMS webtools requisition with the 4-character trip request ID so Laura or Carmen can use their p-card for your registration.</w:t>
      </w:r>
    </w:p>
    <w:p w14:paraId="75AC7577" w14:textId="77777777" w:rsidR="00D35F37" w:rsidRPr="001E1EDE" w:rsidRDefault="00D35F37" w:rsidP="00D35F37">
      <w:pPr>
        <w:pStyle w:val="ListParagraph"/>
        <w:numPr>
          <w:ilvl w:val="0"/>
          <w:numId w:val="13"/>
        </w:numPr>
        <w:rPr>
          <w:rFonts w:ascii="Times New Roman" w:hAnsi="Times New Roman" w:cs="Times New Roman"/>
          <w:sz w:val="24"/>
          <w:szCs w:val="24"/>
        </w:rPr>
      </w:pPr>
      <w:r w:rsidRPr="001E1EDE">
        <w:rPr>
          <w:rFonts w:ascii="Times New Roman" w:hAnsi="Times New Roman" w:cs="Times New Roman"/>
          <w:b/>
          <w:sz w:val="24"/>
          <w:szCs w:val="24"/>
        </w:rPr>
        <w:t>Hotel</w:t>
      </w:r>
      <w:r w:rsidRPr="001E1EDE">
        <w:rPr>
          <w:rFonts w:ascii="Times New Roman" w:hAnsi="Times New Roman" w:cs="Times New Roman"/>
          <w:sz w:val="24"/>
          <w:szCs w:val="24"/>
        </w:rPr>
        <w:t xml:space="preserve"> – If you book your hotel/lodging outside of Concur, please email your itinerary to </w:t>
      </w:r>
      <w:hyperlink r:id="rId40" w:history="1">
        <w:r w:rsidRPr="00D35F37">
          <w:rPr>
            <w:rStyle w:val="Hyperlink"/>
            <w:rFonts w:ascii="Times New Roman" w:hAnsi="Times New Roman" w:cs="Times New Roman"/>
            <w:color w:val="7030A0"/>
            <w:sz w:val="24"/>
            <w:szCs w:val="24"/>
          </w:rPr>
          <w:t>myasutrip@asu.edu</w:t>
        </w:r>
      </w:hyperlink>
      <w:r w:rsidRPr="00D35F37">
        <w:rPr>
          <w:rFonts w:ascii="Times New Roman" w:hAnsi="Times New Roman" w:cs="Times New Roman"/>
          <w:color w:val="1F3864" w:themeColor="accent1" w:themeShade="80"/>
          <w:sz w:val="24"/>
          <w:szCs w:val="24"/>
        </w:rPr>
        <w:t xml:space="preserve"> </w:t>
      </w:r>
      <w:r w:rsidRPr="001E1EDE">
        <w:rPr>
          <w:rFonts w:ascii="Times New Roman" w:hAnsi="Times New Roman" w:cs="Times New Roman"/>
          <w:sz w:val="24"/>
          <w:szCs w:val="24"/>
        </w:rPr>
        <w:t>before your trip so ASU Travel can fulfill their duty of care. Itemized receipts are required for hotel charges.</w:t>
      </w:r>
    </w:p>
    <w:p w14:paraId="742346EB" w14:textId="77777777" w:rsidR="00D35F37" w:rsidRPr="001E1EDE" w:rsidRDefault="00D35F37" w:rsidP="00D35F37">
      <w:pPr>
        <w:pStyle w:val="ListParagraph"/>
        <w:numPr>
          <w:ilvl w:val="0"/>
          <w:numId w:val="13"/>
        </w:numPr>
        <w:rPr>
          <w:rFonts w:ascii="Times New Roman" w:hAnsi="Times New Roman" w:cs="Times New Roman"/>
          <w:sz w:val="24"/>
          <w:szCs w:val="24"/>
        </w:rPr>
      </w:pPr>
      <w:r w:rsidRPr="001E1EDE">
        <w:rPr>
          <w:rFonts w:ascii="Times New Roman" w:hAnsi="Times New Roman" w:cs="Times New Roman"/>
          <w:b/>
          <w:sz w:val="24"/>
          <w:szCs w:val="24"/>
        </w:rPr>
        <w:t>Receipts</w:t>
      </w:r>
      <w:r w:rsidRPr="001E1EDE">
        <w:rPr>
          <w:rFonts w:ascii="Times New Roman" w:hAnsi="Times New Roman" w:cs="Times New Roman"/>
          <w:sz w:val="24"/>
          <w:szCs w:val="24"/>
        </w:rPr>
        <w:t xml:space="preserve"> – Receipts are required for all reimbursements over $50. Tips are capped at 20%.</w:t>
      </w:r>
    </w:p>
    <w:p w14:paraId="0864ACC5" w14:textId="77777777" w:rsidR="00D35F37" w:rsidRPr="001E1EDE" w:rsidRDefault="00D35F37" w:rsidP="00D35F37">
      <w:pPr>
        <w:pStyle w:val="ListParagraph"/>
        <w:numPr>
          <w:ilvl w:val="0"/>
          <w:numId w:val="13"/>
        </w:numPr>
        <w:rPr>
          <w:rFonts w:ascii="Times New Roman" w:hAnsi="Times New Roman" w:cs="Times New Roman"/>
          <w:sz w:val="24"/>
          <w:szCs w:val="24"/>
        </w:rPr>
      </w:pPr>
      <w:r w:rsidRPr="001E1EDE">
        <w:rPr>
          <w:rFonts w:ascii="Times New Roman" w:hAnsi="Times New Roman" w:cs="Times New Roman"/>
          <w:b/>
          <w:sz w:val="24"/>
          <w:szCs w:val="24"/>
        </w:rPr>
        <w:t>Expense Report</w:t>
      </w:r>
      <w:r w:rsidRPr="001E1EDE">
        <w:rPr>
          <w:rFonts w:ascii="Times New Roman" w:hAnsi="Times New Roman" w:cs="Times New Roman"/>
          <w:sz w:val="24"/>
          <w:szCs w:val="24"/>
        </w:rPr>
        <w:t xml:space="preserve"> – Please log into </w:t>
      </w:r>
      <w:hyperlink r:id="rId41" w:history="1">
        <w:r w:rsidRPr="00D35F37">
          <w:rPr>
            <w:rStyle w:val="Hyperlink"/>
            <w:rFonts w:ascii="Times New Roman" w:hAnsi="Times New Roman" w:cs="Times New Roman"/>
            <w:color w:val="7030A0"/>
            <w:sz w:val="24"/>
            <w:szCs w:val="24"/>
          </w:rPr>
          <w:t>Concur</w:t>
        </w:r>
      </w:hyperlink>
      <w:r w:rsidRPr="00D35F37">
        <w:rPr>
          <w:rFonts w:ascii="Times New Roman" w:hAnsi="Times New Roman" w:cs="Times New Roman"/>
          <w:color w:val="1F3864" w:themeColor="accent1" w:themeShade="80"/>
          <w:sz w:val="24"/>
          <w:szCs w:val="24"/>
        </w:rPr>
        <w:t xml:space="preserve"> </w:t>
      </w:r>
      <w:r w:rsidRPr="001E1EDE">
        <w:rPr>
          <w:rFonts w:ascii="Times New Roman" w:hAnsi="Times New Roman" w:cs="Times New Roman"/>
          <w:sz w:val="24"/>
          <w:szCs w:val="24"/>
        </w:rPr>
        <w:t xml:space="preserve">to submit your expense report within 30 days of your travel end date. The My ASU Trip </w:t>
      </w:r>
      <w:hyperlink r:id="rId42" w:history="1">
        <w:r w:rsidRPr="00D35F37">
          <w:rPr>
            <w:rStyle w:val="Hyperlink"/>
            <w:rFonts w:ascii="Times New Roman" w:hAnsi="Times New Roman" w:cs="Times New Roman"/>
            <w:color w:val="7030A0"/>
            <w:sz w:val="24"/>
            <w:szCs w:val="24"/>
          </w:rPr>
          <w:t>travel guide</w:t>
        </w:r>
      </w:hyperlink>
      <w:r w:rsidRPr="00D35F37">
        <w:rPr>
          <w:rFonts w:ascii="Times New Roman" w:hAnsi="Times New Roman" w:cs="Times New Roman"/>
          <w:color w:val="1F3864" w:themeColor="accent1" w:themeShade="80"/>
          <w:sz w:val="24"/>
          <w:szCs w:val="24"/>
        </w:rPr>
        <w:t xml:space="preserve"> </w:t>
      </w:r>
      <w:r w:rsidRPr="001E1EDE">
        <w:rPr>
          <w:rFonts w:ascii="Times New Roman" w:hAnsi="Times New Roman" w:cs="Times New Roman"/>
          <w:sz w:val="24"/>
          <w:szCs w:val="24"/>
        </w:rPr>
        <w:t>has step-by-step instructions for completing your expense report starting on page 70. You will receive your reimbursement by direct deposit (the same as your paycheck) within 10 days of approval.</w:t>
      </w:r>
    </w:p>
    <w:p w14:paraId="1944BDBD" w14:textId="77777777" w:rsidR="00D35F37" w:rsidRPr="001E1EDE" w:rsidRDefault="00D35F37" w:rsidP="00D35F37">
      <w:pPr>
        <w:pStyle w:val="ListParagraph"/>
        <w:numPr>
          <w:ilvl w:val="0"/>
          <w:numId w:val="13"/>
        </w:numPr>
        <w:rPr>
          <w:rFonts w:ascii="Times New Roman" w:hAnsi="Times New Roman" w:cs="Times New Roman"/>
          <w:sz w:val="24"/>
          <w:szCs w:val="24"/>
        </w:rPr>
      </w:pPr>
      <w:r w:rsidRPr="001E1EDE">
        <w:rPr>
          <w:rFonts w:ascii="Times New Roman" w:hAnsi="Times New Roman" w:cs="Times New Roman"/>
          <w:b/>
          <w:sz w:val="24"/>
          <w:szCs w:val="24"/>
        </w:rPr>
        <w:t>Daily Allowances/Per Diem</w:t>
      </w:r>
      <w:r w:rsidRPr="001E1EDE">
        <w:rPr>
          <w:rFonts w:ascii="Times New Roman" w:hAnsi="Times New Roman" w:cs="Times New Roman"/>
          <w:sz w:val="24"/>
          <w:szCs w:val="24"/>
        </w:rPr>
        <w:t xml:space="preserve"> – To claim standard per diem/meals reimbursement on your expense report, first create an itinerary (see page 79 of the </w:t>
      </w:r>
      <w:hyperlink r:id="rId43" w:history="1">
        <w:r w:rsidRPr="00D35F37">
          <w:rPr>
            <w:rStyle w:val="Hyperlink"/>
            <w:rFonts w:ascii="Times New Roman" w:hAnsi="Times New Roman" w:cs="Times New Roman"/>
            <w:color w:val="7030A0"/>
            <w:sz w:val="24"/>
            <w:szCs w:val="24"/>
          </w:rPr>
          <w:t>travel guide</w:t>
        </w:r>
      </w:hyperlink>
      <w:r w:rsidRPr="001E1EDE">
        <w:rPr>
          <w:rFonts w:ascii="Times New Roman" w:hAnsi="Times New Roman" w:cs="Times New Roman"/>
          <w:sz w:val="24"/>
          <w:szCs w:val="24"/>
        </w:rPr>
        <w:t xml:space="preserve">), then check off the meals you’d like to </w:t>
      </w:r>
      <w:r w:rsidRPr="001E1EDE">
        <w:rPr>
          <w:rFonts w:ascii="Times New Roman" w:hAnsi="Times New Roman" w:cs="Times New Roman"/>
          <w:i/>
          <w:iCs/>
          <w:sz w:val="24"/>
          <w:szCs w:val="24"/>
        </w:rPr>
        <w:t>exclude</w:t>
      </w:r>
      <w:r w:rsidRPr="001E1EDE">
        <w:rPr>
          <w:rFonts w:ascii="Times New Roman" w:hAnsi="Times New Roman" w:cs="Times New Roman"/>
          <w:sz w:val="24"/>
          <w:szCs w:val="24"/>
        </w:rPr>
        <w:t>. You will receive per diem for all the unchecked meals.</w:t>
      </w:r>
    </w:p>
    <w:p w14:paraId="7D2FA9AA" w14:textId="77777777" w:rsidR="00D35F37" w:rsidRPr="001E1EDE" w:rsidRDefault="00D35F37" w:rsidP="00D35F37"/>
    <w:p w14:paraId="288CCCD4" w14:textId="77777777" w:rsidR="00D35F37" w:rsidRPr="001E1EDE" w:rsidRDefault="00D35F37" w:rsidP="00D35F37">
      <w:r w:rsidRPr="001E1EDE">
        <w:t>Happy trails,</w:t>
      </w:r>
    </w:p>
    <w:p w14:paraId="3C9AB469" w14:textId="77777777" w:rsidR="00D35F37" w:rsidRPr="001E1EDE" w:rsidRDefault="00D35F37" w:rsidP="00D35F37"/>
    <w:p w14:paraId="1608005B" w14:textId="77777777" w:rsidR="00D35F37" w:rsidRPr="00D35F37" w:rsidRDefault="00D35F37" w:rsidP="00D35F37"/>
    <w:p w14:paraId="4C025F3A" w14:textId="77777777" w:rsidR="00D35F37" w:rsidRPr="00D35F37" w:rsidRDefault="00D35F37" w:rsidP="00D35F37"/>
    <w:p w14:paraId="120C0871" w14:textId="77777777" w:rsidR="00D35F37" w:rsidRPr="00D35F37" w:rsidRDefault="00D35F37" w:rsidP="00D35F37"/>
    <w:p w14:paraId="72AC9EC1" w14:textId="77777777" w:rsidR="00D35F37" w:rsidRPr="00D35F37" w:rsidRDefault="00D35F37" w:rsidP="00D35F37"/>
    <w:p w14:paraId="63534BCC" w14:textId="77777777" w:rsidR="00D35F37" w:rsidRPr="00D35F37" w:rsidRDefault="00D35F37" w:rsidP="00D35F37"/>
    <w:p w14:paraId="0D8FAA5A" w14:textId="77777777" w:rsidR="00F33FCF" w:rsidRPr="00D35F37" w:rsidRDefault="00F33FCF"/>
    <w:sectPr w:rsidR="00F33FCF" w:rsidRPr="00D35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D77C5"/>
    <w:multiLevelType w:val="hybridMultilevel"/>
    <w:tmpl w:val="2CCCD1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CC47DB"/>
    <w:multiLevelType w:val="hybridMultilevel"/>
    <w:tmpl w:val="CA98A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9D02089"/>
    <w:multiLevelType w:val="hybridMultilevel"/>
    <w:tmpl w:val="BA3AF1C6"/>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3" w15:restartNumberingAfterBreak="0">
    <w:nsid w:val="4BFA0BC5"/>
    <w:multiLevelType w:val="hybridMultilevel"/>
    <w:tmpl w:val="8112FC6E"/>
    <w:lvl w:ilvl="0" w:tplc="7366820C">
      <w:numFmt w:val="bullet"/>
      <w:lvlText w:val=""/>
      <w:lvlJc w:val="left"/>
      <w:pPr>
        <w:ind w:left="1080" w:hanging="72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E2771D9"/>
    <w:multiLevelType w:val="hybridMultilevel"/>
    <w:tmpl w:val="D7928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3B353FA"/>
    <w:multiLevelType w:val="hybridMultilevel"/>
    <w:tmpl w:val="DAAC8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86F5BC8"/>
    <w:multiLevelType w:val="multilevel"/>
    <w:tmpl w:val="AC8274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8E64B1D"/>
    <w:multiLevelType w:val="hybridMultilevel"/>
    <w:tmpl w:val="B120A0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996641B"/>
    <w:multiLevelType w:val="multilevel"/>
    <w:tmpl w:val="397CD6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DD1283F"/>
    <w:multiLevelType w:val="hybridMultilevel"/>
    <w:tmpl w:val="80803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DF51BAD"/>
    <w:multiLevelType w:val="hybridMultilevel"/>
    <w:tmpl w:val="CA3E4C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7FC604C"/>
    <w:multiLevelType w:val="hybridMultilevel"/>
    <w:tmpl w:val="9E048D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EB35E42"/>
    <w:multiLevelType w:val="hybridMultilevel"/>
    <w:tmpl w:val="C82A9ACC"/>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lvlOverride w:ilvl="2"/>
    <w:lvlOverride w:ilvl="3"/>
    <w:lvlOverride w:ilvl="4"/>
    <w:lvlOverride w:ilvl="5"/>
    <w:lvlOverride w:ilvl="6"/>
    <w:lvlOverride w:ilvl="7"/>
    <w:lvlOverride w:ilv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lvlOverride w:ilvl="2"/>
    <w:lvlOverride w:ilvl="3"/>
    <w:lvlOverride w:ilvl="4"/>
    <w:lvlOverride w:ilvl="5"/>
    <w:lvlOverride w:ilvl="6"/>
    <w:lvlOverride w:ilvl="7"/>
    <w:lvlOverride w:ilv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lvlOverride w:ilvl="2"/>
    <w:lvlOverride w:ilvl="3"/>
    <w:lvlOverride w:ilvl="4"/>
    <w:lvlOverride w:ilvl="5"/>
    <w:lvlOverride w:ilvl="6"/>
    <w:lvlOverride w:ilvl="7"/>
    <w:lvlOverride w:ilv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F37"/>
    <w:rsid w:val="001E1EDE"/>
    <w:rsid w:val="008D4E23"/>
    <w:rsid w:val="00BD47F2"/>
    <w:rsid w:val="00D35F37"/>
    <w:rsid w:val="00E06B87"/>
    <w:rsid w:val="00F33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00081"/>
  <w15:chartTrackingRefBased/>
  <w15:docId w15:val="{80636ADF-070F-4F11-A279-B8C7B65F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5F37"/>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D35F37"/>
    <w:pPr>
      <w:keepNext/>
      <w:spacing w:before="240"/>
      <w:outlineLvl w:val="0"/>
    </w:pPr>
    <w:rPr>
      <w:rFonts w:ascii="Calibri Light" w:eastAsia="Times New Roman" w:hAnsi="Calibri Light" w:cs="Calibri Light"/>
      <w:color w:val="2F5496"/>
      <w:kern w:val="36"/>
      <w:sz w:val="32"/>
      <w:szCs w:val="32"/>
    </w:rPr>
  </w:style>
  <w:style w:type="paragraph" w:styleId="Heading2">
    <w:name w:val="heading 2"/>
    <w:aliases w:val="Heading_3"/>
    <w:basedOn w:val="Normal"/>
    <w:link w:val="Heading2Char"/>
    <w:uiPriority w:val="9"/>
    <w:semiHidden/>
    <w:unhideWhenUsed/>
    <w:qFormat/>
    <w:rsid w:val="00D35F37"/>
    <w:pPr>
      <w:keepNext/>
      <w:spacing w:before="40"/>
      <w:outlineLvl w:val="1"/>
    </w:pPr>
    <w:rPr>
      <w:rFonts w:ascii="Calibri Light" w:eastAsia="Times New Roman" w:hAnsi="Calibri Light" w:cs="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F37"/>
    <w:rPr>
      <w:rFonts w:ascii="Calibri Light" w:eastAsia="Times New Roman" w:hAnsi="Calibri Light" w:cs="Calibri Light"/>
      <w:color w:val="2F5496"/>
      <w:kern w:val="36"/>
      <w:sz w:val="32"/>
      <w:szCs w:val="32"/>
    </w:rPr>
  </w:style>
  <w:style w:type="character" w:customStyle="1" w:styleId="Heading2Char">
    <w:name w:val="Heading 2 Char"/>
    <w:aliases w:val="Heading_3 Char"/>
    <w:basedOn w:val="DefaultParagraphFont"/>
    <w:link w:val="Heading2"/>
    <w:uiPriority w:val="9"/>
    <w:semiHidden/>
    <w:rsid w:val="00D35F37"/>
    <w:rPr>
      <w:rFonts w:ascii="Calibri Light" w:eastAsia="Times New Roman" w:hAnsi="Calibri Light" w:cs="Calibri Light"/>
      <w:color w:val="2F5496"/>
      <w:sz w:val="26"/>
      <w:szCs w:val="26"/>
    </w:rPr>
  </w:style>
  <w:style w:type="character" w:styleId="Hyperlink">
    <w:name w:val="Hyperlink"/>
    <w:basedOn w:val="DefaultParagraphFont"/>
    <w:uiPriority w:val="99"/>
    <w:unhideWhenUsed/>
    <w:rsid w:val="00D35F37"/>
    <w:rPr>
      <w:color w:val="0563C1" w:themeColor="hyperlink"/>
      <w:u w:val="single"/>
    </w:rPr>
  </w:style>
  <w:style w:type="paragraph" w:styleId="NormalWeb">
    <w:name w:val="Normal (Web)"/>
    <w:basedOn w:val="Normal"/>
    <w:uiPriority w:val="99"/>
    <w:semiHidden/>
    <w:unhideWhenUsed/>
    <w:rsid w:val="00D35F37"/>
    <w:pPr>
      <w:spacing w:before="100" w:beforeAutospacing="1" w:after="100" w:afterAutospacing="1"/>
    </w:pPr>
    <w:rPr>
      <w:rFonts w:ascii="Calibri" w:hAnsi="Calibri" w:cs="Calibri"/>
      <w:sz w:val="22"/>
      <w:szCs w:val="22"/>
    </w:rPr>
  </w:style>
  <w:style w:type="paragraph" w:styleId="ListParagraph">
    <w:name w:val="List Paragraph"/>
    <w:basedOn w:val="Normal"/>
    <w:uiPriority w:val="34"/>
    <w:qFormat/>
    <w:rsid w:val="00D35F37"/>
    <w:pPr>
      <w:ind w:left="720"/>
    </w:pPr>
    <w:rPr>
      <w:rFonts w:ascii="Calibri" w:hAnsi="Calibri" w:cs="Calibri"/>
      <w:sz w:val="22"/>
      <w:szCs w:val="22"/>
      <w14:ligatures w14:val="standardContextual"/>
    </w:rPr>
  </w:style>
  <w:style w:type="paragraph" w:customStyle="1" w:styleId="xmsonormal">
    <w:name w:val="x_msonormal"/>
    <w:basedOn w:val="Normal"/>
    <w:uiPriority w:val="99"/>
    <w:semiHidden/>
    <w:rsid w:val="00D35F37"/>
    <w:rPr>
      <w:rFonts w:ascii="Calibri" w:hAnsi="Calibri" w:cs="Calibri"/>
      <w:sz w:val="22"/>
      <w:szCs w:val="22"/>
    </w:rPr>
  </w:style>
  <w:style w:type="character" w:styleId="Strong">
    <w:name w:val="Strong"/>
    <w:basedOn w:val="DefaultParagraphFont"/>
    <w:uiPriority w:val="22"/>
    <w:qFormat/>
    <w:rsid w:val="00D35F37"/>
    <w:rPr>
      <w:b/>
      <w:bCs/>
    </w:rPr>
  </w:style>
  <w:style w:type="character" w:styleId="UnresolvedMention">
    <w:name w:val="Unresolved Mention"/>
    <w:basedOn w:val="DefaultParagraphFont"/>
    <w:uiPriority w:val="99"/>
    <w:semiHidden/>
    <w:unhideWhenUsed/>
    <w:rsid w:val="00D35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64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bout.citiprogram.org/" TargetMode="External"/><Relationship Id="rId18" Type="http://schemas.openxmlformats.org/officeDocument/2006/relationships/image" Target="media/image1.png"/><Relationship Id="rId26" Type="http://schemas.openxmlformats.org/officeDocument/2006/relationships/hyperlink" Target="https://www.research.gov/research-web/" TargetMode="External"/><Relationship Id="rId39" Type="http://schemas.openxmlformats.org/officeDocument/2006/relationships/hyperlink" Target="https://www.asu.edu/fs/travel/itinerary-guide.pdf" TargetMode="External"/><Relationship Id="rId21" Type="http://schemas.openxmlformats.org/officeDocument/2006/relationships/hyperlink" Target="mailto:KEFinanceSRC@exchange.asu.edu" TargetMode="External"/><Relationship Id="rId34" Type="http://schemas.openxmlformats.org/officeDocument/2006/relationships/hyperlink" Target="https://www.myworkday.com/asu/d/home.htmld" TargetMode="External"/><Relationship Id="rId42" Type="http://schemas.openxmlformats.org/officeDocument/2006/relationships/hyperlink" Target="https://www.asu.edu/fs/travel/MyASU-Trip-travel-guide.pdf"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fo.asu.edu/defensive-driving-training" TargetMode="External"/><Relationship Id="rId29" Type="http://schemas.openxmlformats.org/officeDocument/2006/relationships/hyperlink" Target="https://grants.nih.gov/grants/rppr/rppr_instruction_guid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nalyticsreporting.asu.edu/ReportServer/Pages/ReportViewer.aspx?/Analytics/ATF%20Review%20Reporting/ATF-Review-Report" TargetMode="External"/><Relationship Id="rId24" Type="http://schemas.openxmlformats.org/officeDocument/2006/relationships/hyperlink" Target="https://asu.corefacilities.org/landing/261" TargetMode="External"/><Relationship Id="rId32" Type="http://schemas.openxmlformats.org/officeDocument/2006/relationships/hyperlink" Target="https://www.research.gov/research-web/" TargetMode="External"/><Relationship Id="rId37" Type="http://schemas.openxmlformats.org/officeDocument/2006/relationships/hyperlink" Target="http://www.asu.edu/aad/manuals/fin/fin501.html" TargetMode="External"/><Relationship Id="rId40" Type="http://schemas.openxmlformats.org/officeDocument/2006/relationships/hyperlink" Target="mailto:myasutrip@asu.edu"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asu.service-now.com/kb_view.do?sysparm_article=KB0020209" TargetMode="External"/><Relationship Id="rId23" Type="http://schemas.openxmlformats.org/officeDocument/2006/relationships/hyperlink" Target="https://cores.research.asu.edu/what-ilab" TargetMode="External"/><Relationship Id="rId28" Type="http://schemas.openxmlformats.org/officeDocument/2006/relationships/hyperlink" Target="https://www.era.nih.gov/" TargetMode="External"/><Relationship Id="rId36" Type="http://schemas.openxmlformats.org/officeDocument/2006/relationships/hyperlink" Target="https://www.asu.edu/fs/travel/MyASU-Trip-travel-guide.pdf" TargetMode="External"/><Relationship Id="rId10" Type="http://schemas.openxmlformats.org/officeDocument/2006/relationships/hyperlink" Target="https://researchadmin.asu.edu/after-the-fact-review-report" TargetMode="External"/><Relationship Id="rId19" Type="http://schemas.openxmlformats.org/officeDocument/2006/relationships/image" Target="media/image2.png"/><Relationship Id="rId31" Type="http://schemas.openxmlformats.org/officeDocument/2006/relationships/hyperlink" Target="https://grants.nih.gov/grants/rppr/rppr_instruction_guide.pdf"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yworkday.com/asu/d/home.htmld" TargetMode="External"/><Relationship Id="rId14" Type="http://schemas.openxmlformats.org/officeDocument/2006/relationships/hyperlink" Target="mailto:COI@asu.edu" TargetMode="External"/><Relationship Id="rId22" Type="http://schemas.openxmlformats.org/officeDocument/2006/relationships/hyperlink" Target="https://asu.corefacilities.org/landing/261" TargetMode="External"/><Relationship Id="rId27" Type="http://schemas.openxmlformats.org/officeDocument/2006/relationships/hyperlink" Target="https://www.research.gov/common/attachment/Desktop/NSF_RGov_RPPR_ScreenshotsandInstructions.pdf" TargetMode="External"/><Relationship Id="rId30" Type="http://schemas.openxmlformats.org/officeDocument/2006/relationships/hyperlink" Target="https://www.era.nih.gov/" TargetMode="External"/><Relationship Id="rId35" Type="http://schemas.openxmlformats.org/officeDocument/2006/relationships/hyperlink" Target="http://myasutrip.asu.edu/login" TargetMode="External"/><Relationship Id="rId43" Type="http://schemas.openxmlformats.org/officeDocument/2006/relationships/hyperlink" Target="https://www.asu.edu/fs/travel/MyASU-Trip-travel-guide.pdf" TargetMode="External"/><Relationship Id="rId8" Type="http://schemas.openxmlformats.org/officeDocument/2006/relationships/hyperlink" Target="https://support.microsoft.com/en-us/office/quick-parts-4ffef7c5-7596-4e95-9faf-41c771847a7b" TargetMode="External"/><Relationship Id="rId3" Type="http://schemas.openxmlformats.org/officeDocument/2006/relationships/customXml" Target="../customXml/item3.xml"/><Relationship Id="rId12" Type="http://schemas.openxmlformats.org/officeDocument/2006/relationships/hyperlink" Target="https://researchintegrity.asu.edu/coi/training-requirements" TargetMode="External"/><Relationship Id="rId17" Type="http://schemas.openxmlformats.org/officeDocument/2006/relationships/hyperlink" Target="https://my.asu.edu/" TargetMode="External"/><Relationship Id="rId25" Type="http://schemas.openxmlformats.org/officeDocument/2006/relationships/hyperlink" Target="https://cores.research.asu.edu/what-ilab" TargetMode="External"/><Relationship Id="rId33" Type="http://schemas.openxmlformats.org/officeDocument/2006/relationships/hyperlink" Target="https://www.research.gov/common/attachment/Desktop/NSF_RGov_RPPR_ScreenshotsandInstructions.pdf" TargetMode="External"/><Relationship Id="rId38" Type="http://schemas.openxmlformats.org/officeDocument/2006/relationships/hyperlink" Target="https://myasutrip.asu.edu/login" TargetMode="External"/><Relationship Id="rId20" Type="http://schemas.openxmlformats.org/officeDocument/2006/relationships/hyperlink" Target="https://public.era.nih.gov/commons/public/login.do?" TargetMode="External"/><Relationship Id="rId41" Type="http://schemas.openxmlformats.org/officeDocument/2006/relationships/hyperlink" Target="https://myasutrip.asu.edu/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A41DCDB3E96642ADE10F04FC4DA58B" ma:contentTypeVersion="18" ma:contentTypeDescription="Create a new document." ma:contentTypeScope="" ma:versionID="bdc8de6bdf0612844210e3c7fd193b16">
  <xsd:schema xmlns:xsd="http://www.w3.org/2001/XMLSchema" xmlns:xs="http://www.w3.org/2001/XMLSchema" xmlns:p="http://schemas.microsoft.com/office/2006/metadata/properties" xmlns:ns2="becd00b5-0abf-4aba-b613-a53624762536" xmlns:ns3="b6e0f455-0769-4de9-ad99-1f2508e5ca51" targetNamespace="http://schemas.microsoft.com/office/2006/metadata/properties" ma:root="true" ma:fieldsID="69ecc9fcf36186fed6ed75b5dfbc3003" ns2:_="" ns3:_="">
    <xsd:import namespace="becd00b5-0abf-4aba-b613-a53624762536"/>
    <xsd:import namespace="b6e0f455-0769-4de9-ad99-1f2508e5ca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d00b5-0abf-4aba-b613-a53624762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a7718bf-da1f-4f11-8a5d-37be31d801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e0f455-0769-4de9-ad99-1f2508e5ca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19e824-ebf7-45b9-b310-a083f6ae924f}" ma:internalName="TaxCatchAll" ma:showField="CatchAllData" ma:web="b6e0f455-0769-4de9-ad99-1f2508e5c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cd00b5-0abf-4aba-b613-a53624762536">
      <Terms xmlns="http://schemas.microsoft.com/office/infopath/2007/PartnerControls"/>
    </lcf76f155ced4ddcb4097134ff3c332f>
    <TaxCatchAll xmlns="b6e0f455-0769-4de9-ad99-1f2508e5ca51" xsi:nil="true"/>
  </documentManagement>
</p:properties>
</file>

<file path=customXml/itemProps1.xml><?xml version="1.0" encoding="utf-8"?>
<ds:datastoreItem xmlns:ds="http://schemas.openxmlformats.org/officeDocument/2006/customXml" ds:itemID="{F433B611-9DFF-4498-B873-F7D131912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d00b5-0abf-4aba-b613-a53624762536"/>
    <ds:schemaRef ds:uri="b6e0f455-0769-4de9-ad99-1f2508e5c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BACD39-9273-49F0-ABB1-04BAC9BD1940}">
  <ds:schemaRefs>
    <ds:schemaRef ds:uri="http://schemas.microsoft.com/sharepoint/v3/contenttype/forms"/>
  </ds:schemaRefs>
</ds:datastoreItem>
</file>

<file path=customXml/itemProps3.xml><?xml version="1.0" encoding="utf-8"?>
<ds:datastoreItem xmlns:ds="http://schemas.openxmlformats.org/officeDocument/2006/customXml" ds:itemID="{0DDE87FA-68F0-4CB0-9575-0FF03B371EF5}">
  <ds:schemaRefs>
    <ds:schemaRef ds:uri="http://schemas.openxmlformats.org/package/2006/metadata/core-properties"/>
    <ds:schemaRef ds:uri="b6e0f455-0769-4de9-ad99-1f2508e5ca51"/>
    <ds:schemaRef ds:uri="http://purl.org/dc/terms/"/>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elements/1.1/"/>
    <ds:schemaRef ds:uri="becd00b5-0abf-4aba-b613-a5362476253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3111</Words>
  <Characters>17736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Montgomery</dc:creator>
  <cp:keywords/>
  <dc:description/>
  <cp:lastModifiedBy>Sarah Montgomery</cp:lastModifiedBy>
  <cp:revision>3</cp:revision>
  <dcterms:created xsi:type="dcterms:W3CDTF">2024-04-11T21:19:00Z</dcterms:created>
  <dcterms:modified xsi:type="dcterms:W3CDTF">2024-04-11T21:45:00Z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0x01010015A41DCDB3E96642ADE10F04FC4DA58B</vt:lpwstr>
  </property>
  <property fmtid="{D5CDD505-2E9C-101B-9397-08002B2CF9AE}" pid="3" name="MediaServiceImageTags">
    <vt:lpwstr/>
  </property>
</Properties>
</file>